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5"/>
        <w:gridCol w:w="1335"/>
        <w:gridCol w:w="4413"/>
      </w:tblGrid>
      <w:tr w:rsidR="00BC0F93" w:rsidTr="008214EC">
        <w:trPr>
          <w:trHeight w:val="784"/>
        </w:trPr>
        <w:tc>
          <w:tcPr>
            <w:tcW w:w="4575" w:type="dxa"/>
          </w:tcPr>
          <w:p w:rsidR="00BC0F93" w:rsidRPr="004F3E8D" w:rsidRDefault="00BC0F93" w:rsidP="008214E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F3E8D">
              <w:rPr>
                <w:sz w:val="26"/>
                <w:szCs w:val="26"/>
              </w:rPr>
              <w:t>МИНИСТЕРСТВО ТРАНСПОРТА</w:t>
            </w:r>
          </w:p>
          <w:p w:rsidR="00BC0F93" w:rsidRPr="004F3E8D" w:rsidRDefault="00BC0F93" w:rsidP="008214EC">
            <w:pPr>
              <w:jc w:val="center"/>
              <w:rPr>
                <w:sz w:val="26"/>
                <w:szCs w:val="26"/>
              </w:rPr>
            </w:pPr>
            <w:r w:rsidRPr="004F3E8D">
              <w:rPr>
                <w:sz w:val="26"/>
                <w:szCs w:val="26"/>
              </w:rPr>
              <w:t>И ДОРОЖНОГО ХОЗЯЙСТВА</w:t>
            </w:r>
          </w:p>
          <w:p w:rsidR="00BC0F93" w:rsidRPr="004F3E8D" w:rsidRDefault="00BC0F93" w:rsidP="008214EC">
            <w:pPr>
              <w:jc w:val="center"/>
              <w:rPr>
                <w:sz w:val="26"/>
                <w:szCs w:val="26"/>
              </w:rPr>
            </w:pPr>
            <w:r w:rsidRPr="004F3E8D">
              <w:rPr>
                <w:sz w:val="26"/>
                <w:szCs w:val="26"/>
              </w:rPr>
              <w:t>РЕСПУБЛИКИ ТАТАРСТАН</w:t>
            </w:r>
          </w:p>
          <w:p w:rsidR="00BC0F93" w:rsidRDefault="00BC0F93" w:rsidP="001F04E6">
            <w:pPr>
              <w:rPr>
                <w:sz w:val="8"/>
                <w:szCs w:val="8"/>
              </w:rPr>
            </w:pPr>
          </w:p>
          <w:p w:rsidR="00BC0F93" w:rsidRDefault="008214EC" w:rsidP="001F04E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114935</wp:posOffset>
                      </wp:positionV>
                      <wp:extent cx="6530975" cy="0"/>
                      <wp:effectExtent l="13335" t="15240" r="889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0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05pt" to="5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A7GQ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1335" w:type="dxa"/>
          </w:tcPr>
          <w:p w:rsidR="00BC0F93" w:rsidRDefault="00BC0F93" w:rsidP="001F04E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B56E80" wp14:editId="1B5CE35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565785" cy="571500"/>
                  <wp:effectExtent l="19050" t="0" r="5715" b="0"/>
                  <wp:wrapNone/>
                  <wp:docPr id="3" name="Рисунок 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3" w:type="dxa"/>
          </w:tcPr>
          <w:p w:rsidR="00BC0F93" w:rsidRPr="004F3E8D" w:rsidRDefault="00BC0F93" w:rsidP="008214EC">
            <w:pPr>
              <w:ind w:left="-108"/>
              <w:jc w:val="center"/>
              <w:rPr>
                <w:rFonts w:ascii="Algerian" w:hAnsi="Algerian"/>
                <w:sz w:val="26"/>
                <w:szCs w:val="26"/>
              </w:rPr>
            </w:pPr>
            <w:r w:rsidRPr="004F3E8D">
              <w:rPr>
                <w:sz w:val="26"/>
                <w:szCs w:val="26"/>
              </w:rPr>
              <w:t>ТАТАРСТАН</w:t>
            </w:r>
            <w:r w:rsidRPr="004F3E8D">
              <w:rPr>
                <w:rFonts w:ascii="Algerian" w:hAnsi="Algerian"/>
                <w:sz w:val="26"/>
                <w:szCs w:val="26"/>
              </w:rPr>
              <w:t xml:space="preserve"> </w:t>
            </w:r>
            <w:r w:rsidRPr="004F3E8D">
              <w:rPr>
                <w:sz w:val="26"/>
                <w:szCs w:val="26"/>
              </w:rPr>
              <w:t>РЕСПУБЛИКАСЫ</w:t>
            </w:r>
          </w:p>
          <w:p w:rsidR="00BC0F93" w:rsidRPr="004F3E8D" w:rsidRDefault="00BC0F93" w:rsidP="008214EC">
            <w:pPr>
              <w:ind w:left="-108"/>
              <w:jc w:val="center"/>
              <w:rPr>
                <w:rFonts w:ascii="Algerian" w:hAnsi="Algerian"/>
                <w:sz w:val="26"/>
                <w:szCs w:val="26"/>
              </w:rPr>
            </w:pPr>
            <w:r w:rsidRPr="004F3E8D">
              <w:rPr>
                <w:sz w:val="26"/>
                <w:szCs w:val="26"/>
              </w:rPr>
              <w:t>ТРАНСПОРТ</w:t>
            </w:r>
            <w:r w:rsidRPr="004F3E8D">
              <w:rPr>
                <w:sz w:val="26"/>
                <w:szCs w:val="26"/>
                <w:lang w:val="tt-RU"/>
              </w:rPr>
              <w:t xml:space="preserve"> ҺӘМ ЮЛ</w:t>
            </w:r>
          </w:p>
          <w:p w:rsidR="00BC0F93" w:rsidRPr="004F3E8D" w:rsidRDefault="00BC0F93" w:rsidP="008214EC">
            <w:pPr>
              <w:ind w:left="-108"/>
              <w:jc w:val="center"/>
              <w:rPr>
                <w:sz w:val="26"/>
                <w:szCs w:val="26"/>
                <w:lang w:val="tt-RU"/>
              </w:rPr>
            </w:pPr>
            <w:r w:rsidRPr="004F3E8D">
              <w:rPr>
                <w:sz w:val="26"/>
                <w:szCs w:val="26"/>
                <w:lang w:val="tt-RU"/>
              </w:rPr>
              <w:t>ХУҖАЛЫГЫ МИНИСТРЛЫГЫ</w:t>
            </w:r>
          </w:p>
          <w:p w:rsidR="00BC0F93" w:rsidRDefault="00BC0F93" w:rsidP="004F3E8D"/>
        </w:tc>
      </w:tr>
    </w:tbl>
    <w:p w:rsidR="00BC0F93" w:rsidRDefault="00BC0F93" w:rsidP="00BC0F93">
      <w:pPr>
        <w:rPr>
          <w:sz w:val="2"/>
          <w:szCs w:val="2"/>
        </w:rPr>
      </w:pPr>
    </w:p>
    <w:p w:rsidR="00BC0F93" w:rsidRPr="004F3E8D" w:rsidRDefault="004F3E8D" w:rsidP="008214EC">
      <w:pPr>
        <w:ind w:right="-143"/>
        <w:jc w:val="both"/>
        <w:rPr>
          <w:color w:val="808080" w:themeColor="background1" w:themeShade="80"/>
          <w:sz w:val="6"/>
          <w:szCs w:val="6"/>
        </w:rPr>
      </w:pPr>
      <w:r w:rsidRPr="004F3E8D">
        <w:rPr>
          <w:color w:val="808080" w:themeColor="background1" w:themeShade="8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F93" w:rsidRDefault="00BC0F93" w:rsidP="00BC0F93">
      <w:pPr>
        <w:rPr>
          <w:sz w:val="8"/>
          <w:szCs w:val="8"/>
        </w:rPr>
      </w:pPr>
    </w:p>
    <w:p w:rsidR="00EB6BC4" w:rsidRDefault="00EB6BC4">
      <w:pPr>
        <w:rPr>
          <w:sz w:val="22"/>
          <w:szCs w:val="22"/>
        </w:rPr>
      </w:pPr>
    </w:p>
    <w:p w:rsidR="004F3E8D" w:rsidRPr="004F3E8D" w:rsidRDefault="004F3E8D" w:rsidP="008214EC">
      <w:pPr>
        <w:jc w:val="center"/>
        <w:rPr>
          <w:b/>
          <w:sz w:val="26"/>
          <w:szCs w:val="26"/>
        </w:rPr>
      </w:pPr>
      <w:r w:rsidRPr="004F3E8D">
        <w:rPr>
          <w:b/>
          <w:sz w:val="26"/>
          <w:szCs w:val="26"/>
        </w:rPr>
        <w:t xml:space="preserve">БОЕРЫК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4F3E8D">
        <w:rPr>
          <w:b/>
          <w:sz w:val="26"/>
          <w:szCs w:val="26"/>
        </w:rPr>
        <w:t xml:space="preserve">      ПРИКАЗ</w:t>
      </w:r>
    </w:p>
    <w:p w:rsidR="004F3E8D" w:rsidRPr="004F3E8D" w:rsidRDefault="004F3E8D" w:rsidP="008214EC">
      <w:pPr>
        <w:jc w:val="center"/>
        <w:rPr>
          <w:b/>
          <w:sz w:val="26"/>
          <w:szCs w:val="26"/>
        </w:rPr>
      </w:pPr>
    </w:p>
    <w:p w:rsidR="004F3E8D" w:rsidRDefault="006D5F58" w:rsidP="006D5F58">
      <w:pPr>
        <w:tabs>
          <w:tab w:val="left" w:pos="70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4F3E8D" w:rsidRPr="004F3E8D">
        <w:rPr>
          <w:b/>
          <w:sz w:val="26"/>
          <w:szCs w:val="26"/>
        </w:rPr>
        <w:t xml:space="preserve">от  </w:t>
      </w:r>
      <w:r w:rsidR="004F3E8D" w:rsidRPr="008214EC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 </w:t>
      </w:r>
      <w:r w:rsidRPr="006D5F58">
        <w:rPr>
          <w:b/>
          <w:sz w:val="26"/>
          <w:szCs w:val="26"/>
          <w:u w:val="single"/>
        </w:rPr>
        <w:t>26</w:t>
      </w:r>
      <w:r>
        <w:rPr>
          <w:b/>
          <w:sz w:val="26"/>
          <w:szCs w:val="26"/>
        </w:rPr>
        <w:t xml:space="preserve"> </w:t>
      </w:r>
      <w:r w:rsidR="004F3E8D" w:rsidRPr="008214EC">
        <w:rPr>
          <w:b/>
          <w:sz w:val="26"/>
          <w:szCs w:val="26"/>
        </w:rPr>
        <w:t xml:space="preserve">” </w:t>
      </w:r>
      <w:r w:rsidRPr="006D5F58">
        <w:rPr>
          <w:b/>
          <w:sz w:val="26"/>
          <w:szCs w:val="26"/>
          <w:u w:val="single"/>
        </w:rPr>
        <w:t>февраля 2016</w:t>
      </w:r>
      <w:r w:rsidR="004F3E8D" w:rsidRPr="004F3E8D">
        <w:rPr>
          <w:b/>
          <w:sz w:val="26"/>
          <w:szCs w:val="26"/>
        </w:rPr>
        <w:t xml:space="preserve">                                      </w:t>
      </w:r>
      <w:r w:rsidR="004F3E8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</w:t>
      </w:r>
      <w:r w:rsidR="004F3E8D">
        <w:rPr>
          <w:b/>
          <w:sz w:val="26"/>
          <w:szCs w:val="26"/>
        </w:rPr>
        <w:t xml:space="preserve">   </w:t>
      </w:r>
      <w:r w:rsidR="004F3E8D" w:rsidRPr="004F3E8D">
        <w:rPr>
          <w:b/>
          <w:sz w:val="26"/>
          <w:szCs w:val="26"/>
        </w:rPr>
        <w:t xml:space="preserve">  </w:t>
      </w:r>
      <w:r w:rsidR="004F3E8D" w:rsidRPr="008214E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6D5F58">
        <w:rPr>
          <w:b/>
          <w:sz w:val="26"/>
          <w:szCs w:val="26"/>
          <w:u w:val="single"/>
        </w:rPr>
        <w:t>74</w:t>
      </w:r>
    </w:p>
    <w:p w:rsidR="00D220B2" w:rsidRDefault="00D220B2" w:rsidP="004F3E8D">
      <w:pPr>
        <w:tabs>
          <w:tab w:val="left" w:pos="7005"/>
        </w:tabs>
        <w:rPr>
          <w:b/>
          <w:sz w:val="26"/>
          <w:szCs w:val="26"/>
        </w:rPr>
      </w:pPr>
    </w:p>
    <w:p w:rsidR="00D220B2" w:rsidRPr="008214EC" w:rsidRDefault="00D220B2" w:rsidP="00D220B2">
      <w:pPr>
        <w:spacing w:line="276" w:lineRule="auto"/>
        <w:jc w:val="center"/>
        <w:rPr>
          <w:sz w:val="28"/>
          <w:szCs w:val="28"/>
          <w:lang w:val="tt-RU"/>
        </w:rPr>
      </w:pPr>
      <w:r w:rsidRPr="008214EC">
        <w:rPr>
          <w:sz w:val="28"/>
          <w:szCs w:val="28"/>
          <w:lang w:val="tt-RU"/>
        </w:rPr>
        <w:t>Казан шәһәре</w:t>
      </w:r>
    </w:p>
    <w:p w:rsidR="00D220B2" w:rsidRDefault="00D220B2" w:rsidP="00D220B2">
      <w:pPr>
        <w:spacing w:line="276" w:lineRule="auto"/>
        <w:rPr>
          <w:lang w:val="tt-RU"/>
        </w:rPr>
      </w:pPr>
    </w:p>
    <w:p w:rsidR="00D220B2" w:rsidRDefault="00D220B2" w:rsidP="00D220B2">
      <w:pPr>
        <w:spacing w:line="276" w:lineRule="auto"/>
        <w:rPr>
          <w:lang w:val="tt-RU"/>
        </w:rPr>
      </w:pPr>
    </w:p>
    <w:p w:rsidR="00D220B2" w:rsidRDefault="008214EC" w:rsidP="00D220B2">
      <w:pPr>
        <w:spacing w:line="276" w:lineRule="auto"/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3011805" cy="175133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1805" cy="175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B2" w:rsidRPr="008214EC" w:rsidRDefault="00D220B2" w:rsidP="008214EC">
                            <w:pPr>
                              <w:tabs>
                                <w:tab w:val="left" w:pos="3402"/>
                              </w:tabs>
                              <w:ind w:left="-142" w:right="1053"/>
                              <w:jc w:val="both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Татарстан Республикасы территориясендә даими рәвештә пассажирлар йөртүнең һәм багаж ташуның муни</w:t>
                            </w:r>
                            <w:proofErr w:type="spellStart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>ципальара</w:t>
                            </w:r>
                            <w:proofErr w:type="spellEnd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маршрутлары</w:t>
                            </w:r>
                            <w:proofErr w:type="spellEnd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реестрын</w:t>
                            </w:r>
                            <w:proofErr w:type="spellEnd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алып</w:t>
                            </w:r>
                            <w:proofErr w:type="spellEnd"/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бару </w:t>
                            </w:r>
                            <w:r w:rsidRPr="008214EC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тәртибен раслау турында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75pt;margin-top:7.75pt;width:237.15pt;height:1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" fillcolor="white [3201]" stroked="f" strokeweight=".5pt">
                <v:path arrowok="t"/>
                <v:textbox>
                  <w:txbxContent>
                    <w:p w:rsidR="00D220B2" w:rsidRPr="008214EC" w:rsidRDefault="00D220B2" w:rsidP="008214EC">
                      <w:pPr>
                        <w:tabs>
                          <w:tab w:val="left" w:pos="3402"/>
                        </w:tabs>
                        <w:ind w:left="-142" w:right="1053"/>
                        <w:jc w:val="both"/>
                        <w:rPr>
                          <w:sz w:val="28"/>
                          <w:szCs w:val="28"/>
                          <w:lang w:val="tt-RU"/>
                        </w:rPr>
                      </w:pPr>
                      <w:r w:rsidRPr="008214EC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Татарстан Республикасы территориясендә даими рәвештә пассажирлар йөртүнең һәм багаж ташуның муни</w:t>
                      </w:r>
                      <w:proofErr w:type="spellStart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>ципальара</w:t>
                      </w:r>
                      <w:proofErr w:type="spellEnd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>маршрутлары</w:t>
                      </w:r>
                      <w:proofErr w:type="spellEnd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>реестрын</w:t>
                      </w:r>
                      <w:proofErr w:type="spellEnd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>алып</w:t>
                      </w:r>
                      <w:proofErr w:type="spellEnd"/>
                      <w:r w:rsidRPr="008214EC">
                        <w:rPr>
                          <w:color w:val="000000"/>
                          <w:sz w:val="28"/>
                          <w:szCs w:val="28"/>
                        </w:rPr>
                        <w:t xml:space="preserve"> бару </w:t>
                      </w:r>
                      <w:r w:rsidRPr="008214EC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тәртибен раслау турында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D220B2" w:rsidRDefault="00D220B2" w:rsidP="00D220B2">
      <w:pPr>
        <w:spacing w:line="276" w:lineRule="auto"/>
        <w:rPr>
          <w:lang w:val="tt-RU"/>
        </w:rPr>
      </w:pPr>
    </w:p>
    <w:p w:rsidR="00D220B2" w:rsidRDefault="00D220B2" w:rsidP="00D220B2">
      <w:pPr>
        <w:spacing w:line="276" w:lineRule="auto"/>
        <w:rPr>
          <w:lang w:val="tt-RU"/>
        </w:rPr>
      </w:pPr>
    </w:p>
    <w:p w:rsidR="00D220B2" w:rsidRDefault="00D220B2" w:rsidP="00D220B2">
      <w:pPr>
        <w:spacing w:line="276" w:lineRule="auto"/>
        <w:rPr>
          <w:lang w:val="tt-RU"/>
        </w:rPr>
      </w:pPr>
    </w:p>
    <w:p w:rsidR="00D220B2" w:rsidRDefault="00D220B2" w:rsidP="00D220B2">
      <w:pPr>
        <w:spacing w:line="276" w:lineRule="auto"/>
        <w:rPr>
          <w:lang w:val="tt-RU"/>
        </w:rPr>
      </w:pPr>
    </w:p>
    <w:p w:rsidR="008214EC" w:rsidRDefault="008214EC" w:rsidP="008214EC">
      <w:pPr>
        <w:ind w:right="-1" w:firstLine="709"/>
        <w:jc w:val="both"/>
        <w:rPr>
          <w:sz w:val="28"/>
          <w:lang w:val="tt-RU"/>
        </w:rPr>
      </w:pPr>
    </w:p>
    <w:p w:rsidR="008214EC" w:rsidRDefault="008214EC" w:rsidP="008214EC">
      <w:pPr>
        <w:ind w:right="-1" w:firstLine="709"/>
        <w:jc w:val="both"/>
        <w:rPr>
          <w:sz w:val="28"/>
          <w:lang w:val="tt-RU"/>
        </w:rPr>
      </w:pPr>
    </w:p>
    <w:p w:rsidR="008214EC" w:rsidRDefault="008214EC" w:rsidP="008214EC">
      <w:pPr>
        <w:ind w:right="-1" w:firstLine="709"/>
        <w:jc w:val="both"/>
        <w:rPr>
          <w:sz w:val="28"/>
          <w:lang w:val="tt-RU"/>
        </w:rPr>
      </w:pPr>
    </w:p>
    <w:p w:rsidR="008214EC" w:rsidRDefault="008214EC" w:rsidP="008214EC">
      <w:pPr>
        <w:ind w:right="-1" w:firstLine="709"/>
        <w:jc w:val="both"/>
        <w:rPr>
          <w:sz w:val="28"/>
          <w:lang w:val="tt-RU"/>
        </w:rPr>
      </w:pPr>
    </w:p>
    <w:p w:rsidR="008214EC" w:rsidRDefault="008214EC" w:rsidP="008214EC">
      <w:pPr>
        <w:ind w:right="-1" w:firstLine="709"/>
        <w:jc w:val="both"/>
        <w:rPr>
          <w:sz w:val="28"/>
          <w:lang w:val="tt-RU"/>
        </w:rPr>
      </w:pPr>
    </w:p>
    <w:p w:rsidR="008214EC" w:rsidRDefault="008214EC" w:rsidP="008214EC">
      <w:pPr>
        <w:ind w:right="-1" w:firstLine="709"/>
        <w:jc w:val="both"/>
        <w:rPr>
          <w:sz w:val="28"/>
          <w:lang w:val="tt-RU"/>
        </w:rPr>
      </w:pPr>
    </w:p>
    <w:p w:rsidR="00D220B2" w:rsidRPr="00411803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“Россия Федерациясендә автомобиль транспортында һәм шәһәр җир өсте электр транспортында даими рәвештә пасса</w:t>
      </w:r>
      <w:r w:rsidRPr="00FA6210">
        <w:rPr>
          <w:sz w:val="28"/>
          <w:lang w:val="tt-RU"/>
        </w:rPr>
        <w:t xml:space="preserve">жирлар </w:t>
      </w:r>
      <w:r>
        <w:rPr>
          <w:sz w:val="28"/>
          <w:lang w:val="tt-RU"/>
        </w:rPr>
        <w:t>йөртүне һәм бага</w:t>
      </w:r>
      <w:r w:rsidRPr="00FA6210">
        <w:rPr>
          <w:sz w:val="28"/>
          <w:lang w:val="tt-RU"/>
        </w:rPr>
        <w:t>ж</w:t>
      </w:r>
      <w:r>
        <w:rPr>
          <w:sz w:val="28"/>
          <w:lang w:val="tt-RU"/>
        </w:rPr>
        <w:t xml:space="preserve"> ташуны оештыру турында һәм Россия Федера</w:t>
      </w:r>
      <w:r w:rsidRPr="00FA6210">
        <w:rPr>
          <w:sz w:val="28"/>
          <w:lang w:val="tt-RU"/>
        </w:rPr>
        <w:t>циясене</w:t>
      </w:r>
      <w:r>
        <w:rPr>
          <w:sz w:val="28"/>
          <w:lang w:val="tt-RU"/>
        </w:rPr>
        <w:t>ң аерым закон актларына үзгәрешләр кертү хакында”</w:t>
      </w:r>
      <w:r w:rsidRPr="00B70583">
        <w:rPr>
          <w:sz w:val="28"/>
          <w:lang w:val="tt-RU"/>
        </w:rPr>
        <w:t xml:space="preserve"> 20</w:t>
      </w:r>
      <w:r>
        <w:rPr>
          <w:sz w:val="28"/>
          <w:lang w:val="tt-RU"/>
        </w:rPr>
        <w:t xml:space="preserve">15 </w:t>
      </w:r>
      <w:r w:rsidRPr="00B70583">
        <w:rPr>
          <w:sz w:val="28"/>
          <w:lang w:val="tt-RU"/>
        </w:rPr>
        <w:t xml:space="preserve">елның </w:t>
      </w:r>
      <w:r>
        <w:rPr>
          <w:sz w:val="28"/>
          <w:lang w:val="tt-RU"/>
        </w:rPr>
        <w:t>13</w:t>
      </w:r>
      <w:r w:rsidRPr="00B70583">
        <w:rPr>
          <w:sz w:val="28"/>
          <w:lang w:val="tt-RU"/>
        </w:rPr>
        <w:t xml:space="preserve"> </w:t>
      </w:r>
      <w:r>
        <w:rPr>
          <w:sz w:val="28"/>
          <w:lang w:val="tt-RU"/>
        </w:rPr>
        <w:t>июлендәге</w:t>
      </w:r>
      <w:r w:rsidRPr="00B70583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220-ФЗ номерлы </w:t>
      </w:r>
      <w:r w:rsidRPr="00B70583">
        <w:rPr>
          <w:sz w:val="28"/>
          <w:lang w:val="tt-RU"/>
        </w:rPr>
        <w:t xml:space="preserve">Федераль </w:t>
      </w:r>
      <w:r w:rsidRPr="00FA6210">
        <w:rPr>
          <w:sz w:val="28"/>
          <w:lang w:val="tt-RU"/>
        </w:rPr>
        <w:t>законны</w:t>
      </w:r>
      <w:r>
        <w:rPr>
          <w:sz w:val="28"/>
          <w:lang w:val="tt-RU"/>
        </w:rPr>
        <w:t xml:space="preserve"> һәм “Россия Федера</w:t>
      </w:r>
      <w:r w:rsidRPr="0080074D">
        <w:rPr>
          <w:sz w:val="28"/>
          <w:lang w:val="tt-RU"/>
        </w:rPr>
        <w:t>циясенд</w:t>
      </w:r>
      <w:r>
        <w:rPr>
          <w:sz w:val="28"/>
          <w:lang w:val="tt-RU"/>
        </w:rPr>
        <w:t>ә автомобиль транспортында һәм шәһәр җир өсте электр транспортында даими рәвештә пасса</w:t>
      </w:r>
      <w:r w:rsidRPr="00EA25A3">
        <w:rPr>
          <w:sz w:val="28"/>
          <w:lang w:val="tt-RU"/>
        </w:rPr>
        <w:t xml:space="preserve">жирлар </w:t>
      </w:r>
      <w:r>
        <w:rPr>
          <w:sz w:val="28"/>
          <w:lang w:val="tt-RU"/>
        </w:rPr>
        <w:t>йөртүне һәм бага</w:t>
      </w:r>
      <w:r w:rsidRPr="00EA25A3">
        <w:rPr>
          <w:sz w:val="28"/>
          <w:lang w:val="tt-RU"/>
        </w:rPr>
        <w:t xml:space="preserve">ж ташуны </w:t>
      </w:r>
      <w:r>
        <w:rPr>
          <w:sz w:val="28"/>
          <w:lang w:val="tt-RU"/>
        </w:rPr>
        <w:t>оештыру турында һәм Россия Федера</w:t>
      </w:r>
      <w:r w:rsidRPr="00EA25A3">
        <w:rPr>
          <w:sz w:val="28"/>
          <w:lang w:val="tt-RU"/>
        </w:rPr>
        <w:t>циясене</w:t>
      </w:r>
      <w:r>
        <w:rPr>
          <w:sz w:val="28"/>
          <w:lang w:val="tt-RU"/>
        </w:rPr>
        <w:t>ң аерым закон актларына үзгәрешләр кертү хакында” 2015 елның 26 декабрендәге 107-ТРЗ номерлы Татарстан Республикасы Законын гамәлгә ашыру максатларында боерык бирәм: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 w:rsidRPr="00974D3A">
        <w:rPr>
          <w:sz w:val="28"/>
          <w:lang w:val="tt-RU"/>
        </w:rPr>
        <w:t>1. Кушымта итеп бирелүче Татарстан Республикасы территориясендә даими рәвештә пассажирлар йөртүнең һәм багаж ташуның муниципальара маршрутлары реестрын алып бару тәртибен расларга.</w:t>
      </w:r>
    </w:p>
    <w:p w:rsidR="00D220B2" w:rsidRDefault="00D220B2" w:rsidP="008214EC">
      <w:pPr>
        <w:ind w:right="-1" w:firstLine="709"/>
        <w:jc w:val="both"/>
        <w:rPr>
          <w:color w:val="000000"/>
          <w:sz w:val="28"/>
          <w:szCs w:val="34"/>
          <w:lang w:val="tt-RU"/>
        </w:rPr>
      </w:pPr>
      <w:r>
        <w:rPr>
          <w:sz w:val="28"/>
          <w:lang w:val="tt-RU"/>
        </w:rPr>
        <w:t>2. </w:t>
      </w:r>
      <w:r w:rsidRPr="00646AB6">
        <w:rPr>
          <w:color w:val="000000"/>
          <w:sz w:val="28"/>
          <w:szCs w:val="34"/>
          <w:lang w:val="tt-RU"/>
        </w:rPr>
        <w:t xml:space="preserve">Транспорт идарәсенең автомобиль транспорты булеге </w:t>
      </w:r>
      <w:r>
        <w:rPr>
          <w:color w:val="000000"/>
          <w:sz w:val="28"/>
          <w:szCs w:val="34"/>
          <w:lang w:val="tt-RU"/>
        </w:rPr>
        <w:t>мөдире</w:t>
      </w:r>
      <w:r w:rsidRPr="00646AB6">
        <w:rPr>
          <w:color w:val="000000"/>
          <w:sz w:val="28"/>
          <w:szCs w:val="34"/>
          <w:lang w:val="tt-RU"/>
        </w:rPr>
        <w:t xml:space="preserve"> Н.Н. Доброхотовка әлеге боерыкка Татарстан Республикасы Юстиция министрлыгында дәүләт теркәве уздырырга</w:t>
      </w:r>
      <w:r>
        <w:rPr>
          <w:color w:val="000000"/>
          <w:sz w:val="28"/>
          <w:szCs w:val="34"/>
          <w:lang w:val="tt-RU"/>
        </w:rPr>
        <w:t>.</w:t>
      </w:r>
    </w:p>
    <w:p w:rsidR="00D220B2" w:rsidRPr="00A5211D" w:rsidRDefault="00D220B2" w:rsidP="008214EC">
      <w:pPr>
        <w:ind w:right="-1" w:firstLine="709"/>
        <w:jc w:val="both"/>
        <w:rPr>
          <w:sz w:val="28"/>
          <w:lang w:val="tt-RU"/>
        </w:rPr>
      </w:pPr>
      <w:r w:rsidRPr="00A5211D">
        <w:rPr>
          <w:sz w:val="28"/>
          <w:lang w:val="tt-RU"/>
        </w:rPr>
        <w:t xml:space="preserve">3. Элеге боерыкның үтәлүен контрольдә тотуны </w:t>
      </w:r>
      <w:r>
        <w:rPr>
          <w:color w:val="000000"/>
          <w:sz w:val="28"/>
          <w:szCs w:val="34"/>
          <w:lang w:val="tt-RU"/>
        </w:rPr>
        <w:t>т</w:t>
      </w:r>
      <w:r w:rsidRPr="00646AB6">
        <w:rPr>
          <w:color w:val="000000"/>
          <w:sz w:val="28"/>
          <w:szCs w:val="34"/>
          <w:lang w:val="tt-RU"/>
        </w:rPr>
        <w:t>ранспорт идарәсе</w:t>
      </w:r>
      <w:r>
        <w:rPr>
          <w:color w:val="000000"/>
          <w:sz w:val="28"/>
          <w:szCs w:val="34"/>
          <w:lang w:val="tt-RU"/>
        </w:rPr>
        <w:t xml:space="preserve"> мөдире</w:t>
      </w:r>
      <w:r w:rsidRPr="00A5211D">
        <w:rPr>
          <w:sz w:val="28"/>
          <w:lang w:val="tt-RU"/>
        </w:rPr>
        <w:t xml:space="preserve"> А.В. </w:t>
      </w:r>
      <w:r>
        <w:rPr>
          <w:sz w:val="28"/>
          <w:lang w:val="tt-RU"/>
        </w:rPr>
        <w:t>Сидоровка</w:t>
      </w:r>
      <w:r w:rsidRPr="00A5211D">
        <w:rPr>
          <w:sz w:val="28"/>
          <w:lang w:val="tt-RU"/>
        </w:rPr>
        <w:t xml:space="preserve"> йокләргә.</w:t>
      </w:r>
    </w:p>
    <w:p w:rsidR="00D220B2" w:rsidRPr="00C30C54" w:rsidRDefault="00D220B2" w:rsidP="008214EC">
      <w:pPr>
        <w:shd w:val="clear" w:color="auto" w:fill="FFFFFF"/>
        <w:spacing w:line="276" w:lineRule="auto"/>
        <w:ind w:right="-1" w:firstLine="709"/>
        <w:jc w:val="both"/>
        <w:outlineLvl w:val="2"/>
        <w:rPr>
          <w:color w:val="000000"/>
          <w:sz w:val="28"/>
          <w:szCs w:val="34"/>
          <w:highlight w:val="yellow"/>
          <w:lang w:val="tt-RU"/>
        </w:rPr>
      </w:pPr>
    </w:p>
    <w:p w:rsidR="00D220B2" w:rsidRPr="000B1B30" w:rsidRDefault="00D220B2" w:rsidP="008214EC">
      <w:pPr>
        <w:shd w:val="clear" w:color="auto" w:fill="FFFFFF"/>
        <w:spacing w:line="276" w:lineRule="auto"/>
        <w:ind w:right="-1" w:firstLine="709"/>
        <w:jc w:val="both"/>
        <w:outlineLvl w:val="2"/>
        <w:rPr>
          <w:color w:val="000000"/>
          <w:sz w:val="28"/>
          <w:szCs w:val="34"/>
          <w:highlight w:val="yellow"/>
          <w:lang w:val="tt-RU"/>
        </w:rPr>
      </w:pPr>
    </w:p>
    <w:p w:rsidR="00D220B2" w:rsidRPr="00F4403E" w:rsidRDefault="00D220B2" w:rsidP="008214EC">
      <w:pPr>
        <w:shd w:val="clear" w:color="auto" w:fill="FFFFFF"/>
        <w:spacing w:line="276" w:lineRule="auto"/>
        <w:ind w:right="-1" w:firstLine="709"/>
        <w:jc w:val="both"/>
        <w:outlineLvl w:val="2"/>
        <w:rPr>
          <w:color w:val="000000"/>
          <w:sz w:val="28"/>
          <w:szCs w:val="34"/>
          <w:highlight w:val="yellow"/>
          <w:lang w:val="tt-RU"/>
        </w:rPr>
      </w:pPr>
    </w:p>
    <w:p w:rsidR="00D220B2" w:rsidRPr="001840D3" w:rsidRDefault="00D220B2" w:rsidP="008214EC">
      <w:pPr>
        <w:ind w:right="-1"/>
        <w:jc w:val="both"/>
        <w:rPr>
          <w:sz w:val="28"/>
          <w:lang w:val="tt-RU"/>
        </w:rPr>
      </w:pPr>
      <w:r w:rsidRPr="001840D3">
        <w:rPr>
          <w:sz w:val="28"/>
          <w:lang w:val="tt-RU"/>
        </w:rPr>
        <w:t>Министр</w:t>
      </w:r>
      <w:r>
        <w:rPr>
          <w:sz w:val="28"/>
          <w:lang w:val="tt-RU"/>
        </w:rPr>
        <w:t xml:space="preserve"> урынбасары</w:t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</w:r>
      <w:r w:rsidRPr="001840D3">
        <w:rPr>
          <w:sz w:val="28"/>
          <w:lang w:val="tt-RU"/>
        </w:rPr>
        <w:tab/>
        <w:t xml:space="preserve">   </w:t>
      </w:r>
      <w:r>
        <w:rPr>
          <w:sz w:val="28"/>
          <w:lang w:val="tt-RU"/>
        </w:rPr>
        <w:t>А</w:t>
      </w:r>
      <w:r w:rsidRPr="001840D3">
        <w:rPr>
          <w:sz w:val="28"/>
          <w:lang w:val="tt-RU"/>
        </w:rPr>
        <w:t>.</w:t>
      </w:r>
      <w:r>
        <w:rPr>
          <w:sz w:val="28"/>
          <w:lang w:val="tt-RU"/>
        </w:rPr>
        <w:t>В</w:t>
      </w:r>
      <w:r w:rsidRPr="001840D3">
        <w:rPr>
          <w:sz w:val="28"/>
          <w:lang w:val="tt-RU"/>
        </w:rPr>
        <w:t>. </w:t>
      </w:r>
      <w:r>
        <w:rPr>
          <w:sz w:val="28"/>
          <w:lang w:val="tt-RU"/>
        </w:rPr>
        <w:t>Егоров</w:t>
      </w:r>
    </w:p>
    <w:p w:rsidR="00D220B2" w:rsidRPr="008214EC" w:rsidRDefault="00D220B2" w:rsidP="008214EC">
      <w:pPr>
        <w:ind w:left="5670" w:right="-1"/>
        <w:rPr>
          <w:color w:val="000000"/>
          <w:sz w:val="28"/>
          <w:szCs w:val="28"/>
          <w:lang w:val="tt-RU"/>
        </w:rPr>
      </w:pPr>
      <w:r w:rsidRPr="00F4403E">
        <w:rPr>
          <w:color w:val="000000"/>
          <w:sz w:val="28"/>
          <w:szCs w:val="34"/>
          <w:highlight w:val="yellow"/>
          <w:lang w:val="tt-RU"/>
        </w:rPr>
        <w:br w:type="page"/>
      </w:r>
      <w:r w:rsidRPr="008214EC">
        <w:rPr>
          <w:color w:val="000000"/>
          <w:sz w:val="28"/>
          <w:szCs w:val="28"/>
          <w:lang w:val="tt-RU"/>
        </w:rPr>
        <w:lastRenderedPageBreak/>
        <w:t>Татарстан Республикасы</w:t>
      </w:r>
    </w:p>
    <w:p w:rsidR="00D220B2" w:rsidRPr="008214EC" w:rsidRDefault="00D220B2" w:rsidP="008214EC">
      <w:pPr>
        <w:ind w:left="5670" w:right="-1"/>
        <w:outlineLvl w:val="2"/>
        <w:rPr>
          <w:color w:val="000000"/>
          <w:sz w:val="28"/>
          <w:szCs w:val="28"/>
          <w:lang w:val="tt-RU"/>
        </w:rPr>
      </w:pPr>
      <w:r w:rsidRPr="008214EC">
        <w:rPr>
          <w:color w:val="000000"/>
          <w:sz w:val="28"/>
          <w:szCs w:val="28"/>
          <w:lang w:val="tt-RU"/>
        </w:rPr>
        <w:t xml:space="preserve">транспорт һәм юл </w:t>
      </w:r>
    </w:p>
    <w:p w:rsidR="00D220B2" w:rsidRPr="008214EC" w:rsidRDefault="00D220B2" w:rsidP="008214EC">
      <w:pPr>
        <w:ind w:left="5670" w:right="-1"/>
        <w:outlineLvl w:val="2"/>
        <w:rPr>
          <w:color w:val="000000"/>
          <w:sz w:val="28"/>
          <w:szCs w:val="28"/>
          <w:lang w:val="tt-RU"/>
        </w:rPr>
      </w:pPr>
      <w:r w:rsidRPr="008214EC">
        <w:rPr>
          <w:color w:val="000000"/>
          <w:sz w:val="28"/>
          <w:szCs w:val="28"/>
          <w:lang w:val="tt-RU"/>
        </w:rPr>
        <w:t>хуҗалыгы министрлыгының</w:t>
      </w:r>
    </w:p>
    <w:p w:rsidR="00D220B2" w:rsidRPr="008214EC" w:rsidRDefault="00D220B2" w:rsidP="008214EC">
      <w:pPr>
        <w:ind w:left="5670" w:right="-1"/>
        <w:outlineLvl w:val="2"/>
        <w:rPr>
          <w:color w:val="000000"/>
          <w:sz w:val="28"/>
          <w:szCs w:val="28"/>
          <w:lang w:val="tt-RU"/>
        </w:rPr>
      </w:pPr>
      <w:r w:rsidRPr="008214EC">
        <w:rPr>
          <w:color w:val="000000"/>
          <w:sz w:val="28"/>
          <w:szCs w:val="28"/>
          <w:lang w:val="tt-RU"/>
        </w:rPr>
        <w:t>2016 елның 26 февралендәге</w:t>
      </w:r>
    </w:p>
    <w:p w:rsidR="008214EC" w:rsidRDefault="00D220B2" w:rsidP="008214EC">
      <w:pPr>
        <w:ind w:left="5670" w:right="-1"/>
        <w:outlineLvl w:val="2"/>
        <w:rPr>
          <w:color w:val="000000"/>
          <w:sz w:val="28"/>
          <w:szCs w:val="28"/>
          <w:lang w:val="tt-RU"/>
        </w:rPr>
      </w:pPr>
      <w:r w:rsidRPr="008214EC">
        <w:rPr>
          <w:color w:val="000000"/>
          <w:sz w:val="28"/>
          <w:szCs w:val="28"/>
          <w:lang w:val="tt-RU"/>
        </w:rPr>
        <w:t xml:space="preserve">74 номерлы боерыгы белән </w:t>
      </w:r>
    </w:p>
    <w:p w:rsidR="00D220B2" w:rsidRPr="008214EC" w:rsidRDefault="00D220B2" w:rsidP="008214EC">
      <w:pPr>
        <w:ind w:left="5670" w:right="-1"/>
        <w:outlineLvl w:val="2"/>
        <w:rPr>
          <w:color w:val="000000"/>
          <w:sz w:val="28"/>
          <w:szCs w:val="28"/>
          <w:lang w:val="tt-RU"/>
        </w:rPr>
      </w:pPr>
      <w:r w:rsidRPr="008214EC">
        <w:rPr>
          <w:color w:val="000000"/>
          <w:sz w:val="28"/>
          <w:szCs w:val="28"/>
          <w:lang w:val="tt-RU"/>
        </w:rPr>
        <w:t>расланды</w:t>
      </w:r>
    </w:p>
    <w:p w:rsidR="00D220B2" w:rsidRPr="00F4403E" w:rsidRDefault="00D220B2" w:rsidP="008214EC">
      <w:pPr>
        <w:shd w:val="clear" w:color="auto" w:fill="FFFFFF"/>
        <w:spacing w:line="276" w:lineRule="auto"/>
        <w:ind w:right="-1"/>
        <w:jc w:val="both"/>
        <w:outlineLvl w:val="2"/>
        <w:rPr>
          <w:color w:val="000000"/>
          <w:sz w:val="28"/>
          <w:szCs w:val="34"/>
          <w:highlight w:val="yellow"/>
          <w:lang w:val="tt-RU"/>
        </w:rPr>
      </w:pPr>
    </w:p>
    <w:p w:rsidR="00D220B2" w:rsidRDefault="00D220B2" w:rsidP="008214EC">
      <w:pPr>
        <w:ind w:right="-1"/>
        <w:jc w:val="center"/>
        <w:rPr>
          <w:sz w:val="28"/>
          <w:lang w:val="tt-RU"/>
        </w:rPr>
      </w:pPr>
      <w:r w:rsidRPr="00974D3A">
        <w:rPr>
          <w:sz w:val="28"/>
          <w:lang w:val="tt-RU"/>
        </w:rPr>
        <w:t>Татарстан Республикасы территория</w:t>
      </w:r>
      <w:r>
        <w:rPr>
          <w:sz w:val="28"/>
          <w:lang w:val="tt-RU"/>
        </w:rPr>
        <w:t>сендә даими рәвештә пассажирлар</w:t>
      </w:r>
    </w:p>
    <w:p w:rsidR="00D220B2" w:rsidRDefault="00D220B2" w:rsidP="008214EC">
      <w:pPr>
        <w:ind w:right="-1"/>
        <w:jc w:val="center"/>
        <w:rPr>
          <w:sz w:val="28"/>
          <w:lang w:val="tt-RU"/>
        </w:rPr>
      </w:pPr>
      <w:r w:rsidRPr="00974D3A">
        <w:rPr>
          <w:sz w:val="28"/>
          <w:lang w:val="tt-RU"/>
        </w:rPr>
        <w:t xml:space="preserve">йөртүнең һәм багаж ташуның муниципальара маршрутлары </w:t>
      </w:r>
      <w:r>
        <w:rPr>
          <w:sz w:val="28"/>
          <w:lang w:val="tt-RU"/>
        </w:rPr>
        <w:t>реестрын алып бару</w:t>
      </w:r>
    </w:p>
    <w:p w:rsidR="00D220B2" w:rsidRPr="00CC5E73" w:rsidRDefault="00D220B2" w:rsidP="008214EC">
      <w:pPr>
        <w:ind w:right="-1"/>
        <w:jc w:val="center"/>
        <w:rPr>
          <w:sz w:val="28"/>
          <w:lang w:val="tt-RU"/>
        </w:rPr>
      </w:pPr>
      <w:r w:rsidRPr="00974D3A">
        <w:rPr>
          <w:sz w:val="28"/>
          <w:lang w:val="tt-RU"/>
        </w:rPr>
        <w:t>тәртибе</w:t>
      </w:r>
    </w:p>
    <w:p w:rsidR="00D220B2" w:rsidRPr="00CC5E73" w:rsidRDefault="00D220B2" w:rsidP="008214EC">
      <w:pPr>
        <w:ind w:right="-1"/>
        <w:jc w:val="center"/>
        <w:rPr>
          <w:sz w:val="28"/>
          <w:lang w:val="tt-RU"/>
        </w:rPr>
      </w:pPr>
    </w:p>
    <w:p w:rsidR="00D220B2" w:rsidRPr="00395539" w:rsidRDefault="00D220B2" w:rsidP="008214EC">
      <w:pPr>
        <w:ind w:right="-1" w:firstLine="709"/>
        <w:jc w:val="both"/>
        <w:rPr>
          <w:sz w:val="28"/>
          <w:lang w:val="tt-RU"/>
        </w:rPr>
      </w:pPr>
      <w:r w:rsidRPr="00D85A0C">
        <w:rPr>
          <w:sz w:val="28"/>
          <w:lang w:val="tt-RU"/>
        </w:rPr>
        <w:t>1.</w:t>
      </w:r>
      <w:r>
        <w:rPr>
          <w:sz w:val="28"/>
          <w:lang w:val="tt-RU"/>
        </w:rPr>
        <w:t> Әлеге Т</w:t>
      </w:r>
      <w:r w:rsidRPr="00974D3A">
        <w:rPr>
          <w:sz w:val="28"/>
          <w:lang w:val="tt-RU"/>
        </w:rPr>
        <w:t>ә</w:t>
      </w:r>
      <w:r>
        <w:rPr>
          <w:sz w:val="28"/>
          <w:lang w:val="tt-RU"/>
        </w:rPr>
        <w:t xml:space="preserve">ртип </w:t>
      </w:r>
      <w:r w:rsidRPr="00974D3A">
        <w:rPr>
          <w:sz w:val="28"/>
          <w:lang w:val="tt-RU"/>
        </w:rPr>
        <w:t>Татарстан Республикасы территория</w:t>
      </w:r>
      <w:r>
        <w:rPr>
          <w:sz w:val="28"/>
          <w:lang w:val="tt-RU"/>
        </w:rPr>
        <w:t xml:space="preserve">сендә даими рәвештә пассажирлар </w:t>
      </w:r>
      <w:r w:rsidRPr="00974D3A">
        <w:rPr>
          <w:sz w:val="28"/>
          <w:lang w:val="tt-RU"/>
        </w:rPr>
        <w:t xml:space="preserve">йөртүнең һәм багаж ташуның муниципальара маршрутлары </w:t>
      </w:r>
      <w:r>
        <w:rPr>
          <w:sz w:val="28"/>
          <w:lang w:val="tt-RU"/>
        </w:rPr>
        <w:t xml:space="preserve">реестрын (алга таба – Реестр) алып бару </w:t>
      </w:r>
      <w:r w:rsidRPr="00974D3A">
        <w:rPr>
          <w:sz w:val="28"/>
          <w:lang w:val="tt-RU"/>
        </w:rPr>
        <w:t>тәртибе</w:t>
      </w:r>
      <w:r>
        <w:rPr>
          <w:sz w:val="28"/>
          <w:lang w:val="tt-RU"/>
        </w:rPr>
        <w:t xml:space="preserve"> </w:t>
      </w:r>
      <w:r w:rsidRPr="00395539">
        <w:rPr>
          <w:sz w:val="28"/>
          <w:lang w:val="tt-RU"/>
        </w:rPr>
        <w:t>даими рәвештә пассажирлар йөртүнең һәм багаж ташуның муниципальара маршрутлары</w:t>
      </w:r>
      <w:r>
        <w:rPr>
          <w:sz w:val="28"/>
          <w:lang w:val="tt-RU"/>
        </w:rPr>
        <w:t xml:space="preserve"> (алга таба - </w:t>
      </w:r>
      <w:r w:rsidRPr="00395539">
        <w:rPr>
          <w:sz w:val="28"/>
          <w:lang w:val="tt-RU"/>
        </w:rPr>
        <w:t xml:space="preserve">муниципальара </w:t>
      </w:r>
      <w:r>
        <w:rPr>
          <w:sz w:val="28"/>
          <w:lang w:val="tt-RU"/>
        </w:rPr>
        <w:t xml:space="preserve">маршрутлар) турында белешмәләр кертү кагыйдәләрен, </w:t>
      </w:r>
      <w:r w:rsidRPr="00395539">
        <w:rPr>
          <w:sz w:val="28"/>
          <w:lang w:val="tt-RU"/>
        </w:rPr>
        <w:t xml:space="preserve">муниципальара </w:t>
      </w:r>
      <w:r>
        <w:rPr>
          <w:sz w:val="28"/>
          <w:lang w:val="tt-RU"/>
        </w:rPr>
        <w:t xml:space="preserve">маршрутлар турында үзгәрешләр кертүне, </w:t>
      </w:r>
      <w:r w:rsidRPr="00395539">
        <w:rPr>
          <w:sz w:val="28"/>
          <w:lang w:val="tt-RU"/>
        </w:rPr>
        <w:t xml:space="preserve">муниципальара </w:t>
      </w:r>
      <w:r>
        <w:rPr>
          <w:sz w:val="28"/>
          <w:lang w:val="tt-RU"/>
        </w:rPr>
        <w:t>маршрутлар турында белешмәләрне Реестрдан чыгаруны билгели.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2. Реестр </w:t>
      </w:r>
      <w:r w:rsidRPr="00395539">
        <w:rPr>
          <w:sz w:val="28"/>
          <w:lang w:val="tt-RU"/>
        </w:rPr>
        <w:t xml:space="preserve">муниципальара </w:t>
      </w:r>
      <w:r>
        <w:rPr>
          <w:sz w:val="28"/>
          <w:lang w:val="tt-RU"/>
        </w:rPr>
        <w:t>маршрутларның бердәм информацион мәглүматлар базасы булып тора.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3. Фактта барлык гамәлдә булган яки </w:t>
      </w:r>
      <w:r w:rsidRPr="000465C7">
        <w:rPr>
          <w:sz w:val="28"/>
          <w:lang w:val="tt-RU"/>
        </w:rPr>
        <w:t>Татарстан Республикасы</w:t>
      </w:r>
      <w:r>
        <w:rPr>
          <w:sz w:val="28"/>
          <w:lang w:val="tt-RU"/>
        </w:rPr>
        <w:t xml:space="preserve"> </w:t>
      </w:r>
      <w:r w:rsidRPr="000465C7">
        <w:rPr>
          <w:sz w:val="28"/>
          <w:lang w:val="tt-RU"/>
        </w:rPr>
        <w:t>транспорт һәм юл хуҗалыгы министрлыг</w:t>
      </w:r>
      <w:r>
        <w:rPr>
          <w:sz w:val="28"/>
          <w:lang w:val="tt-RU"/>
        </w:rPr>
        <w:t xml:space="preserve">ы (алга таба – Министрлык) белән гамәлдән чыгарылган </w:t>
      </w:r>
      <w:r w:rsidRPr="00395539">
        <w:rPr>
          <w:sz w:val="28"/>
          <w:lang w:val="tt-RU"/>
        </w:rPr>
        <w:t xml:space="preserve">муниципальара </w:t>
      </w:r>
      <w:r>
        <w:rPr>
          <w:sz w:val="28"/>
          <w:lang w:val="tt-RU"/>
        </w:rPr>
        <w:t>маршрутлар турында белешмәләр реестрга кертелергә, үзгәрергә яки реестрдан чыгарылырга тиеш булып тора.</w:t>
      </w:r>
    </w:p>
    <w:p w:rsidR="00D220B2" w:rsidRPr="00FA00EB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4. Реестр электрон формада алып барыла һәм М</w:t>
      </w:r>
      <w:r w:rsidRPr="000465C7">
        <w:rPr>
          <w:sz w:val="28"/>
          <w:lang w:val="tt-RU"/>
        </w:rPr>
        <w:t>инистрлы</w:t>
      </w:r>
      <w:r>
        <w:rPr>
          <w:sz w:val="28"/>
          <w:lang w:val="tt-RU"/>
        </w:rPr>
        <w:t>кның “Интернет” мәг</w:t>
      </w:r>
      <w:r>
        <w:rPr>
          <w:sz w:val="28"/>
        </w:rPr>
        <w:t>ъ</w:t>
      </w:r>
      <w:r>
        <w:rPr>
          <w:sz w:val="28"/>
          <w:lang w:val="tt-RU"/>
        </w:rPr>
        <w:t>лүмат-телекоммуника</w:t>
      </w:r>
      <w:r>
        <w:rPr>
          <w:sz w:val="28"/>
        </w:rPr>
        <w:t>ц</w:t>
      </w:r>
      <w:r>
        <w:rPr>
          <w:sz w:val="28"/>
          <w:lang w:val="tt-RU"/>
        </w:rPr>
        <w:t>ия челтәрендәге рәсми сайтында урнаштырыла.</w:t>
      </w:r>
    </w:p>
    <w:p w:rsidR="00D220B2" w:rsidRPr="00B17BC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5. Реестрны алып бару Реестрга тиешле үзгәрешләр кертү юлы белән гамәлгә ашырыла. Реестрга үзгәрешләр яңа 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маршрутлар билгеләгәү сәбәпле, булган 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маршрутларны үзгәртү яки туктату сәбәпле кертелә.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6. Реестрга түбәндәге белешмәләр кертеләләр: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маршрутларның теркәү номеры;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маршрутларның тәртип номеры;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</w:t>
      </w:r>
      <w:r w:rsidRPr="000C504C">
        <w:rPr>
          <w:sz w:val="28"/>
          <w:lang w:val="tt-RU"/>
        </w:rPr>
        <w:t>даими рәвештә пассажирлар йөртүнең һәм багаж ташуның</w:t>
      </w:r>
      <w:r>
        <w:rPr>
          <w:sz w:val="28"/>
          <w:lang w:val="tt-RU"/>
        </w:rPr>
        <w:t xml:space="preserve"> маршруты атамасы 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 буенча башлангыч туктау пункты һәм соңгы туктау пункты атамалары рәвешендә яки чикләрендә бу 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 буенча башлангыч туктау пункты һәм соңгы туктау пункты урнашкан авыл җирлекләре атамалары рәвешендә;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 буенча арадаш туктау пунктларының атамалары яки чикләрендә арадаш туктау пунктлары урнашкан авыл җирлекләре атамалары;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 буенча туктау пунктлары арасында транспорт чаралары хәрәкәте каралган урамнар, автомобил</w:t>
      </w:r>
      <w:r w:rsidRPr="00BA7636">
        <w:rPr>
          <w:sz w:val="28"/>
          <w:lang w:val="tt-RU"/>
        </w:rPr>
        <w:t>ь</w:t>
      </w:r>
      <w:r>
        <w:rPr>
          <w:sz w:val="28"/>
          <w:lang w:val="tt-RU"/>
        </w:rPr>
        <w:t xml:space="preserve"> юллары атамалары;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 озынлыгы;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</w:t>
      </w:r>
      <w:r w:rsidRPr="00BA7636">
        <w:rPr>
          <w:sz w:val="28"/>
          <w:lang w:val="tt-RU"/>
        </w:rPr>
        <w:t xml:space="preserve">пассажирлар </w:t>
      </w:r>
      <w:r>
        <w:rPr>
          <w:sz w:val="28"/>
          <w:lang w:val="tt-RU"/>
        </w:rPr>
        <w:t>утырту һәм төшерү тәртибе (фэкать, билгеләнгән туктау пунктларында гына яки, әгәр федерал</w:t>
      </w:r>
      <w:r w:rsidRPr="00BA7636">
        <w:rPr>
          <w:sz w:val="28"/>
          <w:lang w:val="tt-RU"/>
        </w:rPr>
        <w:t xml:space="preserve">ь </w:t>
      </w:r>
      <w:r>
        <w:rPr>
          <w:sz w:val="28"/>
          <w:lang w:val="tt-RU"/>
        </w:rPr>
        <w:t>закон белән тыелмаса, муни</w:t>
      </w:r>
      <w:r w:rsidRPr="00A375FD">
        <w:rPr>
          <w:sz w:val="28"/>
          <w:lang w:val="tt-RU"/>
        </w:rPr>
        <w:t>ципальара</w:t>
      </w:r>
      <w:r>
        <w:rPr>
          <w:sz w:val="28"/>
          <w:lang w:val="tt-RU"/>
        </w:rPr>
        <w:t xml:space="preserve"> маршрут буенча юл хәрәкәте кагыйдәләре белән тыелмаган теләсә кайсы урында);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lastRenderedPageBreak/>
        <w:t>- </w:t>
      </w:r>
      <w:r w:rsidRPr="000C504C">
        <w:rPr>
          <w:sz w:val="28"/>
          <w:lang w:val="tt-RU"/>
        </w:rPr>
        <w:t>даими рәвештә пассажирлар йөртүнең һәм багаж ташуның</w:t>
      </w:r>
      <w:r>
        <w:rPr>
          <w:sz w:val="28"/>
          <w:lang w:val="tt-RU"/>
        </w:rPr>
        <w:t xml:space="preserve"> төре;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транспорт чараларының төре һәм 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>маршрут буенча пассажирлар йөртү</w:t>
      </w:r>
      <w:r w:rsidRPr="000C504C">
        <w:rPr>
          <w:sz w:val="28"/>
          <w:lang w:val="tt-RU"/>
        </w:rPr>
        <w:t xml:space="preserve"> һәм</w:t>
      </w:r>
      <w:r>
        <w:rPr>
          <w:sz w:val="28"/>
          <w:lang w:val="tt-RU"/>
        </w:rPr>
        <w:t xml:space="preserve"> багаж ташу өчен файдаланыла торган транспорт чараларының классы, һәр класс транспорт чараларының максималь саны;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муни</w:t>
      </w:r>
      <w:r w:rsidRPr="00A375FD">
        <w:rPr>
          <w:sz w:val="28"/>
          <w:lang w:val="tt-RU"/>
        </w:rPr>
        <w:t xml:space="preserve">ципальара </w:t>
      </w:r>
      <w:r>
        <w:rPr>
          <w:sz w:val="28"/>
          <w:lang w:val="tt-RU"/>
        </w:rPr>
        <w:t xml:space="preserve">маршрут буенча </w:t>
      </w:r>
      <w:r w:rsidRPr="00BA7636">
        <w:rPr>
          <w:sz w:val="28"/>
          <w:lang w:val="tt-RU"/>
        </w:rPr>
        <w:t>пассажирлар</w:t>
      </w:r>
      <w:r>
        <w:rPr>
          <w:sz w:val="28"/>
          <w:lang w:val="tt-RU"/>
        </w:rPr>
        <w:t xml:space="preserve"> йөртү</w:t>
      </w:r>
      <w:r w:rsidRPr="000C504C">
        <w:rPr>
          <w:sz w:val="28"/>
          <w:lang w:val="tt-RU"/>
        </w:rPr>
        <w:t xml:space="preserve"> һәм</w:t>
      </w:r>
      <w:r>
        <w:rPr>
          <w:sz w:val="28"/>
          <w:lang w:val="tt-RU"/>
        </w:rPr>
        <w:t xml:space="preserve"> багаж ташу өчен файдаланыла торган транспорт чараларының экологик характеристикасы;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- </w:t>
      </w:r>
      <w:r w:rsidRPr="000C504C">
        <w:rPr>
          <w:sz w:val="28"/>
          <w:lang w:val="tt-RU"/>
        </w:rPr>
        <w:t>даими рәвештә пассажирлар йөртүне һәм</w:t>
      </w:r>
      <w:r>
        <w:rPr>
          <w:sz w:val="28"/>
          <w:lang w:val="tt-RU"/>
        </w:rPr>
        <w:t xml:space="preserve"> багаж ташуны гамәлгә ашыра башлау датасы;</w:t>
      </w:r>
    </w:p>
    <w:p w:rsidR="00D220B2" w:rsidRPr="00A1615B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- муниципальара маршрут буенча </w:t>
      </w:r>
      <w:r w:rsidRPr="000C504C">
        <w:rPr>
          <w:sz w:val="28"/>
          <w:lang w:val="tt-RU"/>
        </w:rPr>
        <w:t>пассажирлар йөртүне һәм</w:t>
      </w:r>
      <w:r>
        <w:rPr>
          <w:sz w:val="28"/>
          <w:lang w:val="tt-RU"/>
        </w:rPr>
        <w:t xml:space="preserve"> багаж ташуны гамәлгә ашырган юридик затның атамасы, табылу урыны, индивидуал</w:t>
      </w:r>
      <w:r w:rsidRPr="00A1615B">
        <w:rPr>
          <w:sz w:val="28"/>
          <w:lang w:val="tt-RU"/>
        </w:rPr>
        <w:t xml:space="preserve">ь </w:t>
      </w:r>
      <w:r>
        <w:rPr>
          <w:sz w:val="28"/>
          <w:lang w:val="tt-RU"/>
        </w:rPr>
        <w:t>эшмәкәрнең (шулай ук гади ширкәт килешүе катнашучыларының) фамилиясе, исеме һәм, әгәр булса, атасының исеме.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7. Билгеләнгән яки үзгәртелгән муниципальара маршрут турында белешмәләр Реестрга Министрлыкның тиешле карары кабул ителгән көннән, эш көннәрендә исәпләнгән 5 көнле срок эчендә, кертелә.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Туктатылган муниципальара маршрут турында белешмәләр Реестрдан Министрлыкның тиешле карары кабул ителгән көннән, эш көннәрендә исәпләнгән 5 көнле срок эчендә, чыгарыла.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8. Реестрны алып бару Министрлыкның </w:t>
      </w:r>
      <w:r w:rsidRPr="00646AB6">
        <w:rPr>
          <w:color w:val="000000"/>
          <w:sz w:val="28"/>
          <w:szCs w:val="34"/>
          <w:lang w:val="tt-RU"/>
        </w:rPr>
        <w:t xml:space="preserve">Транспорт идарәсенең автомобиль транспорты булеге </w:t>
      </w:r>
      <w:r>
        <w:rPr>
          <w:color w:val="000000"/>
          <w:sz w:val="28"/>
          <w:szCs w:val="34"/>
          <w:lang w:val="tt-RU"/>
        </w:rPr>
        <w:t>(алга таба – бүлек) белән гамәлгә ашырыла.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9. Бүлек белешмәләрне Реестрга үз вакытында һәм дөрес итеп кертү өчен җаваплы. 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10. М</w:t>
      </w:r>
      <w:r w:rsidRPr="000465C7">
        <w:rPr>
          <w:sz w:val="28"/>
          <w:lang w:val="tt-RU"/>
        </w:rPr>
        <w:t>инистрлы</w:t>
      </w:r>
      <w:r>
        <w:rPr>
          <w:sz w:val="28"/>
          <w:lang w:val="tt-RU"/>
        </w:rPr>
        <w:t>кның м</w:t>
      </w:r>
      <w:r w:rsidRPr="00EE5DF7">
        <w:rPr>
          <w:sz w:val="28"/>
          <w:lang w:val="tt-RU"/>
        </w:rPr>
        <w:t xml:space="preserve">әгълүматлаштыру һәм мәгълүмат </w:t>
      </w:r>
      <w:r>
        <w:rPr>
          <w:sz w:val="28"/>
          <w:lang w:val="tt-RU"/>
        </w:rPr>
        <w:t>секторы Реестрны Министрлыкның “Интернет” мәг</w:t>
      </w:r>
      <w:r w:rsidRPr="00E563C5">
        <w:rPr>
          <w:sz w:val="28"/>
          <w:lang w:val="tt-RU"/>
        </w:rPr>
        <w:t>ъ</w:t>
      </w:r>
      <w:r>
        <w:rPr>
          <w:sz w:val="28"/>
          <w:lang w:val="tt-RU"/>
        </w:rPr>
        <w:t>лүмат-телекоммуника</w:t>
      </w:r>
      <w:r w:rsidRPr="00E563C5">
        <w:rPr>
          <w:sz w:val="28"/>
          <w:lang w:val="tt-RU"/>
        </w:rPr>
        <w:t>ц</w:t>
      </w:r>
      <w:r>
        <w:rPr>
          <w:sz w:val="28"/>
          <w:lang w:val="tt-RU"/>
        </w:rPr>
        <w:t>ия челтәрендәге рәсми сайтында урнаштырыну гамәлгә ашыра.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>
        <w:rPr>
          <w:sz w:val="28"/>
          <w:lang w:val="tt-RU"/>
        </w:rPr>
        <w:t>Реестрга тиешле үзгәрешләр керткән көннән ул рәсми сайтта бер эш көне дәвамында яңартылырга тиеш.</w:t>
      </w:r>
    </w:p>
    <w:p w:rsidR="00D220B2" w:rsidRDefault="00D220B2" w:rsidP="008214EC">
      <w:pPr>
        <w:ind w:right="-1" w:firstLine="709"/>
        <w:jc w:val="both"/>
        <w:rPr>
          <w:sz w:val="28"/>
          <w:lang w:val="tt-RU"/>
        </w:rPr>
      </w:pPr>
      <w:r w:rsidRPr="005B0688">
        <w:rPr>
          <w:sz w:val="28"/>
          <w:lang w:val="tt-RU"/>
        </w:rPr>
        <w:t>11. Реестрга кертелгән һәм Министрлыкның “Интернет” мәгълүмат-телекоммуникация челтәрендәге рәсми сайтында урнаштырылган белешмәләр танышу өчен түләүсез файдаланыла.</w:t>
      </w:r>
    </w:p>
    <w:p w:rsidR="00D220B2" w:rsidRPr="00D220B2" w:rsidRDefault="00D220B2" w:rsidP="008214EC">
      <w:pPr>
        <w:tabs>
          <w:tab w:val="left" w:pos="7005"/>
        </w:tabs>
        <w:ind w:right="-1"/>
        <w:rPr>
          <w:b/>
          <w:sz w:val="26"/>
          <w:szCs w:val="26"/>
          <w:lang w:val="tt-RU"/>
        </w:rPr>
      </w:pPr>
    </w:p>
    <w:sectPr w:rsidR="00D220B2" w:rsidRPr="00D220B2" w:rsidSect="00821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3"/>
    <w:rsid w:val="000B25FA"/>
    <w:rsid w:val="000B3802"/>
    <w:rsid w:val="0010270E"/>
    <w:rsid w:val="0013410F"/>
    <w:rsid w:val="0013465E"/>
    <w:rsid w:val="00142938"/>
    <w:rsid w:val="001A6034"/>
    <w:rsid w:val="001D6B5C"/>
    <w:rsid w:val="002122F7"/>
    <w:rsid w:val="002363B3"/>
    <w:rsid w:val="0025109C"/>
    <w:rsid w:val="00257D9A"/>
    <w:rsid w:val="00277107"/>
    <w:rsid w:val="00284899"/>
    <w:rsid w:val="00286F61"/>
    <w:rsid w:val="002F592B"/>
    <w:rsid w:val="003264A4"/>
    <w:rsid w:val="0035798E"/>
    <w:rsid w:val="003B453F"/>
    <w:rsid w:val="00471F2F"/>
    <w:rsid w:val="00473D83"/>
    <w:rsid w:val="00497B5D"/>
    <w:rsid w:val="004E1A28"/>
    <w:rsid w:val="004E1E5D"/>
    <w:rsid w:val="004E3EC4"/>
    <w:rsid w:val="004F2A41"/>
    <w:rsid w:val="004F3E8D"/>
    <w:rsid w:val="00500B69"/>
    <w:rsid w:val="00513EFF"/>
    <w:rsid w:val="00532278"/>
    <w:rsid w:val="0054011A"/>
    <w:rsid w:val="00552830"/>
    <w:rsid w:val="005A4855"/>
    <w:rsid w:val="005E04F3"/>
    <w:rsid w:val="005E2296"/>
    <w:rsid w:val="005F47F7"/>
    <w:rsid w:val="006161FE"/>
    <w:rsid w:val="006613A3"/>
    <w:rsid w:val="0069164D"/>
    <w:rsid w:val="00697D16"/>
    <w:rsid w:val="00697D34"/>
    <w:rsid w:val="006D5F58"/>
    <w:rsid w:val="006E09B7"/>
    <w:rsid w:val="007239AF"/>
    <w:rsid w:val="00763A8E"/>
    <w:rsid w:val="008214EC"/>
    <w:rsid w:val="0085379D"/>
    <w:rsid w:val="00854857"/>
    <w:rsid w:val="00875B63"/>
    <w:rsid w:val="00882022"/>
    <w:rsid w:val="00894705"/>
    <w:rsid w:val="00915B7D"/>
    <w:rsid w:val="00971854"/>
    <w:rsid w:val="009F5784"/>
    <w:rsid w:val="009F5E93"/>
    <w:rsid w:val="00A2728F"/>
    <w:rsid w:val="00A45F4E"/>
    <w:rsid w:val="00A934C8"/>
    <w:rsid w:val="00AA7D96"/>
    <w:rsid w:val="00AC602E"/>
    <w:rsid w:val="00AF6B2C"/>
    <w:rsid w:val="00B114B0"/>
    <w:rsid w:val="00B20EC3"/>
    <w:rsid w:val="00B41B52"/>
    <w:rsid w:val="00B676F1"/>
    <w:rsid w:val="00B93A5F"/>
    <w:rsid w:val="00BC0F93"/>
    <w:rsid w:val="00BC25EC"/>
    <w:rsid w:val="00C05CD4"/>
    <w:rsid w:val="00C576C3"/>
    <w:rsid w:val="00CA3DDC"/>
    <w:rsid w:val="00CD6859"/>
    <w:rsid w:val="00CF239E"/>
    <w:rsid w:val="00D168A1"/>
    <w:rsid w:val="00D220B2"/>
    <w:rsid w:val="00DC08DB"/>
    <w:rsid w:val="00DD0B79"/>
    <w:rsid w:val="00DD1B68"/>
    <w:rsid w:val="00E2624A"/>
    <w:rsid w:val="00E708C9"/>
    <w:rsid w:val="00E81B8D"/>
    <w:rsid w:val="00EB6BC4"/>
    <w:rsid w:val="00F20566"/>
    <w:rsid w:val="00FD241D"/>
    <w:rsid w:val="00FE63E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Зиганшина Розалия Султановна</cp:lastModifiedBy>
  <cp:revision>2</cp:revision>
  <cp:lastPrinted>2016-04-12T13:11:00Z</cp:lastPrinted>
  <dcterms:created xsi:type="dcterms:W3CDTF">2018-06-20T14:00:00Z</dcterms:created>
  <dcterms:modified xsi:type="dcterms:W3CDTF">2018-06-20T14:00:00Z</dcterms:modified>
</cp:coreProperties>
</file>