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ТРАНСПОРТА И ДОРОЖНОГО ХОЗЯЙТСВА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7C1300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апреля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 w:rsidR="00667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65B48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Кабинета министров РТ, 3-й этаж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00" w:rsidRPr="006242C3" w:rsidRDefault="00565B48" w:rsidP="007C13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  <w:r w:rsidR="007C1300" w:rsidRPr="007C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300" w:rsidRPr="007C1300">
              <w:rPr>
                <w:rFonts w:ascii="Times New Roman" w:hAnsi="Times New Roman" w:cs="Times New Roman"/>
                <w:sz w:val="24"/>
                <w:szCs w:val="24"/>
              </w:rPr>
              <w:t>Введение временных ограничений движения транспортных средств по автомобильным дорогам общего пользования в 2012 году</w:t>
            </w:r>
            <w:r w:rsidR="007C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651" w:rsidRDefault="00667651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AB9" w:rsidRPr="00C138B1" w:rsidRDefault="00E52AB9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AB9" w:rsidRDefault="00E52AB9" w:rsidP="00D340F0">
      <w:pPr>
        <w:pStyle w:val="af"/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300" w:rsidRPr="007C1300" w:rsidRDefault="007C1300" w:rsidP="00D340F0">
      <w:pPr>
        <w:pStyle w:val="af"/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300">
        <w:rPr>
          <w:rFonts w:ascii="Times New Roman" w:hAnsi="Times New Roman" w:cs="Times New Roman"/>
          <w:sz w:val="24"/>
          <w:szCs w:val="24"/>
        </w:rPr>
        <w:t>Временные ограничения движения транспортных средств в период возникновения неблагоприятных природно-климатических условий вводятся в соответствии с Федеральным законом от 8 ноября 2007 года  № 257-ФЗ «Об автомобильных дорогах и о дорожной деятельности  в  Российской Федерации», Законом Республики Татарстан от 3 августа 2009 года № 43-ЗРТ «Об автомобильных дорогах и о дорожной деятельности на территории Республики Татарстан».</w:t>
      </w:r>
      <w:proofErr w:type="gramEnd"/>
    </w:p>
    <w:p w:rsidR="007C1300" w:rsidRPr="007C1300" w:rsidRDefault="007C1300" w:rsidP="00D340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 xml:space="preserve">В 2012 году временные ограничения </w:t>
      </w:r>
      <w:r w:rsidRPr="007C1300">
        <w:rPr>
          <w:rFonts w:ascii="Times New Roman" w:hAnsi="Times New Roman" w:cs="Times New Roman"/>
          <w:bCs/>
          <w:sz w:val="24"/>
          <w:szCs w:val="24"/>
        </w:rPr>
        <w:t xml:space="preserve">в весенний период </w:t>
      </w:r>
      <w:r w:rsidRPr="007C1300">
        <w:rPr>
          <w:rFonts w:ascii="Times New Roman" w:hAnsi="Times New Roman" w:cs="Times New Roman"/>
          <w:sz w:val="24"/>
          <w:szCs w:val="24"/>
        </w:rPr>
        <w:t>вводятся:</w:t>
      </w:r>
      <w:r w:rsidRPr="007C13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1300" w:rsidRPr="007C1300" w:rsidRDefault="007C1300" w:rsidP="00D340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>-  по автомобильным дорогам федерального значения согласно приказу Федерального дорожного агентства №3 от 24.01.2012г;</w:t>
      </w:r>
    </w:p>
    <w:p w:rsidR="007C1300" w:rsidRPr="007C1300" w:rsidRDefault="007C1300" w:rsidP="00D340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 xml:space="preserve"> - по автомобильным дорогам регионального значения согласно постановлению  Кабинета Министров Республики Татарстан от 10.03.2012 №200.</w:t>
      </w:r>
    </w:p>
    <w:p w:rsidR="007C1300" w:rsidRPr="007C1300" w:rsidRDefault="007C1300" w:rsidP="00D340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 xml:space="preserve">Данные нормативные акты размещены на официальных сайтах </w:t>
      </w:r>
      <w:proofErr w:type="spellStart"/>
      <w:r w:rsidRPr="007C1300">
        <w:rPr>
          <w:rFonts w:ascii="Times New Roman" w:hAnsi="Times New Roman" w:cs="Times New Roman"/>
          <w:sz w:val="24"/>
          <w:szCs w:val="24"/>
        </w:rPr>
        <w:t>Росавтодора</w:t>
      </w:r>
      <w:proofErr w:type="spellEnd"/>
      <w:r w:rsidRPr="007C1300">
        <w:rPr>
          <w:rFonts w:ascii="Times New Roman" w:hAnsi="Times New Roman" w:cs="Times New Roman"/>
          <w:sz w:val="24"/>
          <w:szCs w:val="24"/>
        </w:rPr>
        <w:t xml:space="preserve"> и Министерства транспорта и дорожного хозяйства Республики Татарстан, а также отдельные положения в средствах массовой информации.</w:t>
      </w:r>
    </w:p>
    <w:p w:rsidR="007C1300" w:rsidRPr="007C1300" w:rsidRDefault="007C1300" w:rsidP="00D340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>Начало срока ограничения в весенний период определено по результатам  мониторинга изменения прочностных характеристик дорожного полотна. Данная работа проведена по нашему заказу проектным институтом ЗАО «</w:t>
      </w:r>
      <w:proofErr w:type="spellStart"/>
      <w:r w:rsidRPr="007C1300">
        <w:rPr>
          <w:rFonts w:ascii="Times New Roman" w:hAnsi="Times New Roman" w:cs="Times New Roman"/>
          <w:sz w:val="24"/>
          <w:szCs w:val="24"/>
        </w:rPr>
        <w:t>Транспроект</w:t>
      </w:r>
      <w:proofErr w:type="spellEnd"/>
      <w:r w:rsidRPr="007C1300">
        <w:rPr>
          <w:rFonts w:ascii="Times New Roman" w:hAnsi="Times New Roman" w:cs="Times New Roman"/>
          <w:sz w:val="24"/>
          <w:szCs w:val="24"/>
        </w:rPr>
        <w:t>». Установлено, что по автодорогам регионального значения период максимального снижения несущей способности приходится с</w:t>
      </w:r>
      <w:r w:rsidRPr="007C1300">
        <w:rPr>
          <w:rFonts w:ascii="Times New Roman" w:hAnsi="Times New Roman" w:cs="Times New Roman"/>
          <w:bCs/>
          <w:sz w:val="24"/>
          <w:szCs w:val="24"/>
        </w:rPr>
        <w:t xml:space="preserve"> 15 апреля по 14 мая 2012 года, аналогичный срок и по автодорогам федерального значения</w:t>
      </w:r>
      <w:r w:rsidRPr="007C1300">
        <w:rPr>
          <w:rFonts w:ascii="Times New Roman" w:hAnsi="Times New Roman" w:cs="Times New Roman"/>
          <w:sz w:val="24"/>
          <w:szCs w:val="24"/>
        </w:rPr>
        <w:t>.</w:t>
      </w:r>
    </w:p>
    <w:p w:rsidR="007C1300" w:rsidRPr="007C1300" w:rsidRDefault="007C1300" w:rsidP="00D340F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300">
        <w:rPr>
          <w:rFonts w:ascii="Times New Roman" w:hAnsi="Times New Roman" w:cs="Times New Roman"/>
          <w:bCs/>
          <w:sz w:val="24"/>
          <w:szCs w:val="24"/>
        </w:rPr>
        <w:t xml:space="preserve">Временные ограничения движения по автодорогам местного значения вводятся  органами местного самоуправления (43-ЗРТ ст.27) . К сожалению, мы сегодня можем только рекомендовать руководителям муниципальных районов и городских округов соблюдать сроки введения весеннего ограничения </w:t>
      </w:r>
      <w:r w:rsidRPr="007C1300">
        <w:rPr>
          <w:rFonts w:ascii="Times New Roman" w:hAnsi="Times New Roman" w:cs="Times New Roman"/>
          <w:sz w:val="24"/>
          <w:szCs w:val="24"/>
        </w:rPr>
        <w:t>с</w:t>
      </w:r>
      <w:r w:rsidRPr="007C1300">
        <w:rPr>
          <w:rFonts w:ascii="Times New Roman" w:hAnsi="Times New Roman" w:cs="Times New Roman"/>
          <w:bCs/>
          <w:sz w:val="24"/>
          <w:szCs w:val="24"/>
        </w:rPr>
        <w:t xml:space="preserve"> 15 апреля по 14 мая. </w:t>
      </w:r>
      <w:proofErr w:type="gramStart"/>
      <w:r w:rsidRPr="007C1300">
        <w:rPr>
          <w:rFonts w:ascii="Times New Roman" w:hAnsi="Times New Roman" w:cs="Times New Roman"/>
          <w:bCs/>
          <w:sz w:val="24"/>
          <w:szCs w:val="24"/>
        </w:rPr>
        <w:t>Отсюда и множество обращений грузоперевозчиков, но в скором времени ситуация должна поменяется.</w:t>
      </w:r>
      <w:proofErr w:type="gramEnd"/>
      <w:r w:rsidRPr="007C1300">
        <w:rPr>
          <w:rFonts w:ascii="Times New Roman" w:hAnsi="Times New Roman" w:cs="Times New Roman"/>
          <w:bCs/>
          <w:sz w:val="24"/>
          <w:szCs w:val="24"/>
        </w:rPr>
        <w:t xml:space="preserve">   Министерством транспорта и дорожного хозяйства РТ разработан «</w:t>
      </w:r>
      <w:r w:rsidRPr="007C1300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временных ограничений или прекращения движения транспортных средств по автомобильным дорогам регионального, местного значения». С утверждением данного порядка сроки начала ограничений будут устанавливаться не ранее 1 апреля.</w:t>
      </w:r>
    </w:p>
    <w:p w:rsidR="007C1300" w:rsidRPr="007C1300" w:rsidRDefault="007C1300" w:rsidP="00D340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временного ограничения движения в весенний период не должна превышать 30 дней. Срок ограничения продлевается в </w:t>
      </w:r>
      <w:proofErr w:type="gramStart"/>
      <w:r w:rsidRPr="007C13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C1300">
        <w:rPr>
          <w:rFonts w:ascii="Times New Roman" w:hAnsi="Times New Roman" w:cs="Times New Roman"/>
          <w:sz w:val="24"/>
          <w:szCs w:val="24"/>
        </w:rPr>
        <w:t xml:space="preserve"> неблагоприятных природно-климатических условий, но не более чем на 10 дней, с внесением соответствующих изменений в акт о введении ограничения.</w:t>
      </w:r>
    </w:p>
    <w:p w:rsidR="007C1300" w:rsidRPr="007C1300" w:rsidRDefault="007C1300" w:rsidP="00D340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транспорта Российской Федерации от 12 августа </w:t>
      </w:r>
      <w:smartTag w:uri="urn:schemas-microsoft-com:office:smarttags" w:element="metricconverter">
        <w:smartTagPr>
          <w:attr w:name="ProductID" w:val="2011 г"/>
        </w:smartTagPr>
        <w:r w:rsidRPr="007C130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7C1300">
        <w:rPr>
          <w:rFonts w:ascii="Times New Roman" w:hAnsi="Times New Roman" w:cs="Times New Roman"/>
          <w:sz w:val="24"/>
          <w:szCs w:val="24"/>
        </w:rPr>
        <w:t>. № 211 акт о введении ограничения согласовывается с органами управления Государственной инспекции безопасности дорожного движения.</w:t>
      </w:r>
    </w:p>
    <w:p w:rsidR="007C1300" w:rsidRPr="007C1300" w:rsidRDefault="007C1300" w:rsidP="007C1300">
      <w:pPr>
        <w:ind w:left="142" w:right="-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300">
        <w:rPr>
          <w:rFonts w:ascii="Times New Roman" w:hAnsi="Times New Roman" w:cs="Times New Roman"/>
          <w:bCs/>
          <w:sz w:val="24"/>
          <w:szCs w:val="24"/>
        </w:rPr>
        <w:t>По результатам диагностики автодорог предельно допустимые значения нагрузок на оси транспортного средства в весенний период составляют:</w:t>
      </w:r>
    </w:p>
    <w:p w:rsidR="007C1300" w:rsidRPr="007C1300" w:rsidRDefault="007C1300" w:rsidP="007C1300">
      <w:pPr>
        <w:ind w:left="142" w:right="-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300">
        <w:rPr>
          <w:rFonts w:ascii="Times New Roman" w:hAnsi="Times New Roman" w:cs="Times New Roman"/>
          <w:b/>
          <w:bCs/>
          <w:sz w:val="24"/>
          <w:szCs w:val="24"/>
        </w:rPr>
        <w:t xml:space="preserve">По автодорогам регионального значения </w:t>
      </w:r>
      <w:proofErr w:type="gramStart"/>
      <w:r w:rsidRPr="007C1300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C1300" w:rsidRPr="007C1300" w:rsidRDefault="007C1300" w:rsidP="00D340F0">
      <w:pPr>
        <w:spacing w:after="0"/>
        <w:ind w:left="142" w:right="-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300">
        <w:rPr>
          <w:rFonts w:ascii="Times New Roman" w:hAnsi="Times New Roman" w:cs="Times New Roman"/>
          <w:bCs/>
          <w:sz w:val="24"/>
          <w:szCs w:val="24"/>
        </w:rPr>
        <w:t>одиночной оси - 6,0 тонны;</w:t>
      </w:r>
    </w:p>
    <w:p w:rsidR="007C1300" w:rsidRPr="007C1300" w:rsidRDefault="007C1300" w:rsidP="00D340F0">
      <w:pPr>
        <w:spacing w:after="0"/>
        <w:ind w:left="142" w:right="-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300">
        <w:rPr>
          <w:rFonts w:ascii="Times New Roman" w:hAnsi="Times New Roman" w:cs="Times New Roman"/>
          <w:bCs/>
          <w:sz w:val="24"/>
          <w:szCs w:val="24"/>
        </w:rPr>
        <w:t>двухосной тележке - 5,0 тонны;</w:t>
      </w:r>
    </w:p>
    <w:p w:rsidR="007C1300" w:rsidRPr="007C1300" w:rsidRDefault="007C1300" w:rsidP="00D340F0">
      <w:pPr>
        <w:spacing w:after="0"/>
        <w:ind w:left="142" w:right="-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300">
        <w:rPr>
          <w:rFonts w:ascii="Times New Roman" w:hAnsi="Times New Roman" w:cs="Times New Roman"/>
          <w:bCs/>
          <w:sz w:val="24"/>
          <w:szCs w:val="24"/>
        </w:rPr>
        <w:t>трехосной тележке - 4,0 тонны.</w:t>
      </w:r>
    </w:p>
    <w:p w:rsidR="007C1300" w:rsidRPr="007C1300" w:rsidRDefault="007C1300" w:rsidP="00D340F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300">
        <w:rPr>
          <w:rFonts w:ascii="Times New Roman" w:hAnsi="Times New Roman" w:cs="Times New Roman"/>
          <w:b/>
          <w:sz w:val="24"/>
          <w:szCs w:val="24"/>
        </w:rPr>
        <w:t>По автодорогам федерального значения:</w:t>
      </w:r>
    </w:p>
    <w:p w:rsidR="007C1300" w:rsidRPr="007C1300" w:rsidRDefault="007C1300" w:rsidP="00D340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>- М-7 «Волга», 1Р 175 Йошкар-Ола – Зеленодольск до магистрали «Волга», М-7 «Волга» Подъе</w:t>
      </w:r>
      <w:proofErr w:type="gramStart"/>
      <w:r w:rsidRPr="007C1300">
        <w:rPr>
          <w:rFonts w:ascii="Times New Roman" w:hAnsi="Times New Roman" w:cs="Times New Roman"/>
          <w:sz w:val="24"/>
          <w:szCs w:val="24"/>
        </w:rPr>
        <w:t>зд к гг</w:t>
      </w:r>
      <w:proofErr w:type="gramEnd"/>
      <w:r w:rsidRPr="007C1300">
        <w:rPr>
          <w:rFonts w:ascii="Times New Roman" w:hAnsi="Times New Roman" w:cs="Times New Roman"/>
          <w:sz w:val="24"/>
          <w:szCs w:val="24"/>
        </w:rPr>
        <w:t xml:space="preserve">. Ижевск и Пермь для оси транспортного средства – 6 </w:t>
      </w:r>
      <w:r w:rsidR="00E52AB9">
        <w:rPr>
          <w:rFonts w:ascii="Times New Roman" w:hAnsi="Times New Roman" w:cs="Times New Roman"/>
          <w:sz w:val="24"/>
          <w:szCs w:val="24"/>
        </w:rPr>
        <w:t>тонн</w:t>
      </w:r>
      <w:r w:rsidRPr="007C1300">
        <w:rPr>
          <w:rFonts w:ascii="Times New Roman" w:hAnsi="Times New Roman" w:cs="Times New Roman"/>
          <w:sz w:val="24"/>
          <w:szCs w:val="24"/>
        </w:rPr>
        <w:t xml:space="preserve">, двухосной тележки – 5 </w:t>
      </w:r>
      <w:r w:rsidR="00E52AB9">
        <w:rPr>
          <w:rFonts w:ascii="Times New Roman" w:hAnsi="Times New Roman" w:cs="Times New Roman"/>
          <w:sz w:val="24"/>
          <w:szCs w:val="24"/>
        </w:rPr>
        <w:t>тонн</w:t>
      </w:r>
      <w:r w:rsidRPr="007C1300">
        <w:rPr>
          <w:rFonts w:ascii="Times New Roman" w:hAnsi="Times New Roman" w:cs="Times New Roman"/>
          <w:sz w:val="24"/>
          <w:szCs w:val="24"/>
        </w:rPr>
        <w:t xml:space="preserve">, трехосной тележки – 4 </w:t>
      </w:r>
      <w:r w:rsidR="00E52AB9">
        <w:rPr>
          <w:rFonts w:ascii="Times New Roman" w:hAnsi="Times New Roman" w:cs="Times New Roman"/>
          <w:sz w:val="24"/>
          <w:szCs w:val="24"/>
        </w:rPr>
        <w:t>тонн</w:t>
      </w:r>
      <w:r w:rsidRPr="007C1300">
        <w:rPr>
          <w:rFonts w:ascii="Times New Roman" w:hAnsi="Times New Roman" w:cs="Times New Roman"/>
          <w:sz w:val="24"/>
          <w:szCs w:val="24"/>
        </w:rPr>
        <w:t xml:space="preserve"> по всей протяженности дорог;</w:t>
      </w:r>
    </w:p>
    <w:p w:rsidR="007C1300" w:rsidRPr="007C1300" w:rsidRDefault="007C1300" w:rsidP="00D340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>- 1Р 241 Казань – Буинск – Ульяно</w:t>
      </w:r>
      <w:proofErr w:type="gramStart"/>
      <w:r w:rsidRPr="007C1300">
        <w:rPr>
          <w:rFonts w:ascii="Times New Roman" w:hAnsi="Times New Roman" w:cs="Times New Roman"/>
          <w:sz w:val="24"/>
          <w:szCs w:val="24"/>
        </w:rPr>
        <w:t>вск дл</w:t>
      </w:r>
      <w:proofErr w:type="gramEnd"/>
      <w:r w:rsidRPr="007C1300">
        <w:rPr>
          <w:rFonts w:ascii="Times New Roman" w:hAnsi="Times New Roman" w:cs="Times New Roman"/>
          <w:sz w:val="24"/>
          <w:szCs w:val="24"/>
        </w:rPr>
        <w:t xml:space="preserve">я оси транспортного средства – 10 </w:t>
      </w:r>
      <w:r w:rsidR="00E52AB9">
        <w:rPr>
          <w:rFonts w:ascii="Times New Roman" w:hAnsi="Times New Roman" w:cs="Times New Roman"/>
          <w:sz w:val="24"/>
          <w:szCs w:val="24"/>
        </w:rPr>
        <w:t>тонн</w:t>
      </w:r>
      <w:r w:rsidRPr="007C1300">
        <w:rPr>
          <w:rFonts w:ascii="Times New Roman" w:hAnsi="Times New Roman" w:cs="Times New Roman"/>
          <w:sz w:val="24"/>
          <w:szCs w:val="24"/>
        </w:rPr>
        <w:t xml:space="preserve">, двухосной тележки – 8 </w:t>
      </w:r>
      <w:r w:rsidR="00E52AB9">
        <w:rPr>
          <w:rFonts w:ascii="Times New Roman" w:hAnsi="Times New Roman" w:cs="Times New Roman"/>
          <w:sz w:val="24"/>
          <w:szCs w:val="24"/>
        </w:rPr>
        <w:t>тонн</w:t>
      </w:r>
      <w:r w:rsidRPr="007C1300">
        <w:rPr>
          <w:rFonts w:ascii="Times New Roman" w:hAnsi="Times New Roman" w:cs="Times New Roman"/>
          <w:sz w:val="24"/>
          <w:szCs w:val="24"/>
        </w:rPr>
        <w:t xml:space="preserve">, трехосной тележки –7 </w:t>
      </w:r>
      <w:r w:rsidR="00E52AB9">
        <w:rPr>
          <w:rFonts w:ascii="Times New Roman" w:hAnsi="Times New Roman" w:cs="Times New Roman"/>
          <w:sz w:val="24"/>
          <w:szCs w:val="24"/>
        </w:rPr>
        <w:t>тонн</w:t>
      </w:r>
      <w:r w:rsidRPr="007C1300">
        <w:rPr>
          <w:rFonts w:ascii="Times New Roman" w:hAnsi="Times New Roman" w:cs="Times New Roman"/>
          <w:sz w:val="24"/>
          <w:szCs w:val="24"/>
        </w:rPr>
        <w:t>;</w:t>
      </w:r>
    </w:p>
    <w:p w:rsidR="007C1300" w:rsidRPr="007C1300" w:rsidRDefault="007C1300" w:rsidP="00D340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 xml:space="preserve">- Казань-Оренбург, </w:t>
      </w:r>
      <w:proofErr w:type="gramStart"/>
      <w:r w:rsidRPr="007C130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C1300">
        <w:rPr>
          <w:rFonts w:ascii="Times New Roman" w:hAnsi="Times New Roman" w:cs="Times New Roman"/>
          <w:sz w:val="24"/>
          <w:szCs w:val="24"/>
        </w:rPr>
        <w:t xml:space="preserve"> 10+000 – км 74+350 для оси транспортного средства – 9 </w:t>
      </w:r>
      <w:r w:rsidR="00E52AB9">
        <w:rPr>
          <w:rFonts w:ascii="Times New Roman" w:hAnsi="Times New Roman" w:cs="Times New Roman"/>
          <w:sz w:val="24"/>
          <w:szCs w:val="24"/>
        </w:rPr>
        <w:t>тонн</w:t>
      </w:r>
      <w:r w:rsidRPr="007C1300">
        <w:rPr>
          <w:rFonts w:ascii="Times New Roman" w:hAnsi="Times New Roman" w:cs="Times New Roman"/>
          <w:sz w:val="24"/>
          <w:szCs w:val="24"/>
        </w:rPr>
        <w:t xml:space="preserve">, двухосной тележки – 7 </w:t>
      </w:r>
      <w:r w:rsidR="00E52AB9">
        <w:rPr>
          <w:rFonts w:ascii="Times New Roman" w:hAnsi="Times New Roman" w:cs="Times New Roman"/>
          <w:sz w:val="24"/>
          <w:szCs w:val="24"/>
        </w:rPr>
        <w:t>тонн</w:t>
      </w:r>
      <w:r w:rsidRPr="007C1300">
        <w:rPr>
          <w:rFonts w:ascii="Times New Roman" w:hAnsi="Times New Roman" w:cs="Times New Roman"/>
          <w:sz w:val="24"/>
          <w:szCs w:val="24"/>
        </w:rPr>
        <w:t xml:space="preserve">, трехосной тележки – 6 </w:t>
      </w:r>
      <w:r w:rsidR="00E52AB9">
        <w:rPr>
          <w:rFonts w:ascii="Times New Roman" w:hAnsi="Times New Roman" w:cs="Times New Roman"/>
          <w:sz w:val="24"/>
          <w:szCs w:val="24"/>
        </w:rPr>
        <w:t>тонн</w:t>
      </w:r>
      <w:r w:rsidRPr="007C1300">
        <w:rPr>
          <w:rFonts w:ascii="Times New Roman" w:hAnsi="Times New Roman" w:cs="Times New Roman"/>
          <w:sz w:val="24"/>
          <w:szCs w:val="24"/>
        </w:rPr>
        <w:t>;</w:t>
      </w:r>
    </w:p>
    <w:p w:rsidR="007C1300" w:rsidRPr="007C1300" w:rsidRDefault="007C1300" w:rsidP="00D340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 xml:space="preserve">- Казань-Оренбург, </w:t>
      </w:r>
      <w:proofErr w:type="gramStart"/>
      <w:r w:rsidRPr="007C130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C1300">
        <w:rPr>
          <w:rFonts w:ascii="Times New Roman" w:hAnsi="Times New Roman" w:cs="Times New Roman"/>
          <w:sz w:val="24"/>
          <w:szCs w:val="24"/>
        </w:rPr>
        <w:t xml:space="preserve"> 88+800 – км 399+065 для оси транспортного средства – 6 </w:t>
      </w:r>
      <w:r w:rsidR="00E52AB9" w:rsidRPr="00E52AB9">
        <w:rPr>
          <w:rFonts w:ascii="Times New Roman" w:hAnsi="Times New Roman" w:cs="Times New Roman"/>
          <w:sz w:val="24"/>
          <w:szCs w:val="24"/>
        </w:rPr>
        <w:t xml:space="preserve"> </w:t>
      </w:r>
      <w:r w:rsidR="00E52AB9">
        <w:rPr>
          <w:rFonts w:ascii="Times New Roman" w:hAnsi="Times New Roman" w:cs="Times New Roman"/>
          <w:sz w:val="24"/>
          <w:szCs w:val="24"/>
        </w:rPr>
        <w:t>тонн</w:t>
      </w:r>
      <w:r w:rsidR="00E52AB9" w:rsidRPr="007C1300">
        <w:rPr>
          <w:rFonts w:ascii="Times New Roman" w:hAnsi="Times New Roman" w:cs="Times New Roman"/>
          <w:sz w:val="24"/>
          <w:szCs w:val="24"/>
        </w:rPr>
        <w:t xml:space="preserve"> </w:t>
      </w:r>
      <w:r w:rsidRPr="007C1300">
        <w:rPr>
          <w:rFonts w:ascii="Times New Roman" w:hAnsi="Times New Roman" w:cs="Times New Roman"/>
          <w:sz w:val="24"/>
          <w:szCs w:val="24"/>
        </w:rPr>
        <w:t xml:space="preserve">с, двухосной тележки – 5 </w:t>
      </w:r>
      <w:r w:rsidR="00E52AB9">
        <w:rPr>
          <w:rFonts w:ascii="Times New Roman" w:hAnsi="Times New Roman" w:cs="Times New Roman"/>
          <w:sz w:val="24"/>
          <w:szCs w:val="24"/>
        </w:rPr>
        <w:t>тонн</w:t>
      </w:r>
      <w:r w:rsidRPr="007C1300">
        <w:rPr>
          <w:rFonts w:ascii="Times New Roman" w:hAnsi="Times New Roman" w:cs="Times New Roman"/>
          <w:sz w:val="24"/>
          <w:szCs w:val="24"/>
        </w:rPr>
        <w:t xml:space="preserve">, трехосной тележки – 4 </w:t>
      </w:r>
      <w:r w:rsidR="00E52AB9">
        <w:rPr>
          <w:rFonts w:ascii="Times New Roman" w:hAnsi="Times New Roman" w:cs="Times New Roman"/>
          <w:sz w:val="24"/>
          <w:szCs w:val="24"/>
        </w:rPr>
        <w:t>тонн.</w:t>
      </w:r>
    </w:p>
    <w:p w:rsidR="007C1300" w:rsidRPr="007C1300" w:rsidRDefault="007C1300" w:rsidP="00D340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 xml:space="preserve">На сети автодорог будут установлены соответствующие дорожные знаки, уведомляющие о введении ограничения и допустимых нагрузках на оси транспортного средства. </w:t>
      </w:r>
    </w:p>
    <w:p w:rsidR="007C1300" w:rsidRPr="007C1300" w:rsidRDefault="007C1300" w:rsidP="00D340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 xml:space="preserve">Необходимо отметить, что временные ограничения движения в весенний период не запрещают движение по автомобильным дорогам, а лишь ограничивают предельно допустимые нагрузки на оси транспортных средств, перевозящих грузы. Перевозчикам рекомендуется не перегружать транспортное средство и возить многоосными машинами. Также мы за месяц оповестили грузоперевозчиков о введении ограничения, тем самым была возможность заранее перевести тяжеловесные грузы. Тем не </w:t>
      </w:r>
      <w:proofErr w:type="gramStart"/>
      <w:r w:rsidRPr="007C130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7C1300">
        <w:rPr>
          <w:rFonts w:ascii="Times New Roman" w:hAnsi="Times New Roman" w:cs="Times New Roman"/>
          <w:sz w:val="24"/>
          <w:szCs w:val="24"/>
        </w:rPr>
        <w:t xml:space="preserve"> перевозчикам предоставлена возможность возмещения вреда автомобильным дорогам в случае превышения осевых нагрузок, путем приобретения специальных разрешений. </w:t>
      </w:r>
    </w:p>
    <w:p w:rsidR="007C1300" w:rsidRPr="007C1300" w:rsidRDefault="007C1300" w:rsidP="00D340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300">
        <w:rPr>
          <w:rFonts w:ascii="Times New Roman" w:hAnsi="Times New Roman" w:cs="Times New Roman"/>
          <w:bCs/>
          <w:sz w:val="24"/>
          <w:szCs w:val="24"/>
        </w:rPr>
        <w:t>Постановлением Кабинета Министров Республики Татарстан от 02.09.2010 №  699 "Об определении размера вреда, причиняемого транспортными средствами, осуществляющими перевозки тяжеловесных грузов… " определены показатели размера вреда при превышении значений предельно допустимых осевых нагрузок на каждую ось транспортного средства.</w:t>
      </w:r>
    </w:p>
    <w:p w:rsidR="007C1300" w:rsidRPr="007C1300" w:rsidRDefault="007C1300" w:rsidP="007C130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300">
        <w:rPr>
          <w:rFonts w:ascii="Times New Roman" w:hAnsi="Times New Roman" w:cs="Times New Roman"/>
          <w:sz w:val="24"/>
          <w:szCs w:val="24"/>
        </w:rPr>
        <w:t>Специальные разрешения по автодорогам регионального значения можно получить в РГУ «Безопасность дорожного движения», по адресу г. Казань, Оренбургский тракт, 5, тел.: (843) 533-37-82 (филиалы в г.Н.Челны, Альметьевск, Нурлат); по автодорогам федерального значения в  ФКУ «</w:t>
      </w:r>
      <w:proofErr w:type="spellStart"/>
      <w:r w:rsidRPr="007C1300">
        <w:rPr>
          <w:rFonts w:ascii="Times New Roman" w:hAnsi="Times New Roman" w:cs="Times New Roman"/>
          <w:sz w:val="24"/>
          <w:szCs w:val="24"/>
        </w:rPr>
        <w:t>Волго-Вятскуправтодор</w:t>
      </w:r>
      <w:proofErr w:type="spellEnd"/>
      <w:r w:rsidRPr="007C1300">
        <w:rPr>
          <w:rFonts w:ascii="Times New Roman" w:hAnsi="Times New Roman" w:cs="Times New Roman"/>
          <w:sz w:val="24"/>
          <w:szCs w:val="24"/>
        </w:rPr>
        <w:t xml:space="preserve">» г. Казань, ул. </w:t>
      </w:r>
      <w:proofErr w:type="spellStart"/>
      <w:r w:rsidRPr="007C1300">
        <w:rPr>
          <w:rFonts w:ascii="Times New Roman" w:hAnsi="Times New Roman" w:cs="Times New Roman"/>
          <w:sz w:val="24"/>
          <w:szCs w:val="24"/>
        </w:rPr>
        <w:t>Шуртыгина</w:t>
      </w:r>
      <w:proofErr w:type="spellEnd"/>
      <w:r w:rsidRPr="007C1300">
        <w:rPr>
          <w:rFonts w:ascii="Times New Roman" w:hAnsi="Times New Roman" w:cs="Times New Roman"/>
          <w:sz w:val="24"/>
          <w:szCs w:val="24"/>
        </w:rPr>
        <w:t>, д.15 тел:.  (843) 273-52-11. (филиал в г.Н.Челны).</w:t>
      </w:r>
      <w:proofErr w:type="gramEnd"/>
    </w:p>
    <w:p w:rsidR="007C1300" w:rsidRPr="007C1300" w:rsidRDefault="007C1300" w:rsidP="00D340F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lastRenderedPageBreak/>
        <w:t>Ограничения не коснется определенной группы перевозчиков, связанных с доставкой жизненно необходимых товаров. В весенний период  временное ограничение движения не распространяется (согласно постановлению КМРТ):</w:t>
      </w:r>
    </w:p>
    <w:p w:rsidR="007C1300" w:rsidRPr="007C1300" w:rsidRDefault="007C1300" w:rsidP="00D340F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>международные перевозки грузов;</w:t>
      </w:r>
    </w:p>
    <w:p w:rsidR="007C1300" w:rsidRPr="007C1300" w:rsidRDefault="007C1300" w:rsidP="00D340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>пассажирские перевозки автобусами, в том числе международные;</w:t>
      </w:r>
    </w:p>
    <w:p w:rsidR="007C1300" w:rsidRPr="007C1300" w:rsidRDefault="007C1300" w:rsidP="00D340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300">
        <w:rPr>
          <w:rFonts w:ascii="Times New Roman" w:hAnsi="Times New Roman" w:cs="Times New Roman"/>
          <w:sz w:val="24"/>
          <w:szCs w:val="24"/>
        </w:rPr>
        <w:t>перевозки продуктов питания первой необходимости (хлеба, муки, молока, сливочного масла, сахара, соли, мяса, яиц, чая, детского питания), животных, лекарственных препаратов, семенного фонда, удобрений, почты и почтовых грузов;</w:t>
      </w:r>
      <w:proofErr w:type="gramEnd"/>
    </w:p>
    <w:p w:rsidR="007C1300" w:rsidRPr="007C1300" w:rsidRDefault="007C1300" w:rsidP="00D340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300">
        <w:rPr>
          <w:rFonts w:ascii="Times New Roman" w:hAnsi="Times New Roman" w:cs="Times New Roman"/>
          <w:sz w:val="24"/>
          <w:szCs w:val="24"/>
        </w:rPr>
        <w:t>транспортные средства грузоподъемностью до 16 тонн, перевозящие топливо (бензин, дизельное топливо, судовое топливо, топливо для реактивных двигателей, топочный мазут, газообразное топливо), молоковозы, муковозы;</w:t>
      </w:r>
      <w:proofErr w:type="gramEnd"/>
    </w:p>
    <w:p w:rsidR="007C1300" w:rsidRPr="007C1300" w:rsidRDefault="007C1300" w:rsidP="00D340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>перевозку грузов, необходимых для ликвидации последствий стихийных бедствий или иных чрезвычайных происшествий;</w:t>
      </w:r>
    </w:p>
    <w:p w:rsidR="007C1300" w:rsidRDefault="007C1300" w:rsidP="00D340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00">
        <w:rPr>
          <w:rFonts w:ascii="Times New Roman" w:hAnsi="Times New Roman" w:cs="Times New Roman"/>
          <w:sz w:val="24"/>
          <w:szCs w:val="24"/>
        </w:rPr>
        <w:t>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E52AB9" w:rsidRPr="007C1300" w:rsidRDefault="00E52AB9" w:rsidP="00D340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85B" w:rsidRPr="00012B80" w:rsidRDefault="00E52AB9" w:rsidP="00D340F0">
      <w:pPr>
        <w:spacing w:after="0" w:line="240" w:lineRule="auto"/>
        <w:ind w:left="142" w:right="424" w:firstLine="567"/>
        <w:jc w:val="both"/>
        <w:rPr>
          <w:sz w:val="28"/>
          <w:szCs w:val="28"/>
          <w:u w:val="single"/>
        </w:rPr>
      </w:pPr>
      <w:r w:rsidRPr="00012B80">
        <w:rPr>
          <w:sz w:val="28"/>
          <w:szCs w:val="28"/>
          <w:u w:val="single"/>
        </w:rPr>
        <w:t>Участники брифинга</w:t>
      </w:r>
      <w:r w:rsidR="00012B80" w:rsidRPr="00012B80">
        <w:rPr>
          <w:sz w:val="28"/>
          <w:szCs w:val="28"/>
          <w:u w:val="single"/>
        </w:rPr>
        <w:t>:</w:t>
      </w:r>
    </w:p>
    <w:p w:rsidR="00012B80" w:rsidRDefault="00012B80" w:rsidP="00D340F0">
      <w:pPr>
        <w:spacing w:after="0" w:line="240" w:lineRule="auto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транспорта и дорожного хозяйства РТ Эдуард Юрьевич Данилов;</w:t>
      </w:r>
    </w:p>
    <w:p w:rsidR="00012B80" w:rsidRDefault="00012B80" w:rsidP="00D340F0">
      <w:pPr>
        <w:spacing w:after="0" w:line="240" w:lineRule="auto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Федерального казенного учреждения «</w:t>
      </w:r>
      <w:proofErr w:type="spellStart"/>
      <w:r>
        <w:rPr>
          <w:sz w:val="28"/>
          <w:szCs w:val="28"/>
        </w:rPr>
        <w:t>Волго-Вятскуправдор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Мухаммат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Хабибуллович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Гатиятуллин</w:t>
      </w:r>
      <w:proofErr w:type="spellEnd"/>
      <w:r>
        <w:rPr>
          <w:sz w:val="28"/>
          <w:szCs w:val="28"/>
        </w:rPr>
        <w:t>;</w:t>
      </w:r>
    </w:p>
    <w:p w:rsidR="00012B80" w:rsidRDefault="00012B80" w:rsidP="00D340F0">
      <w:pPr>
        <w:spacing w:after="0" w:line="240" w:lineRule="auto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Государственного казенного учреждения «</w:t>
      </w:r>
      <w:proofErr w:type="spellStart"/>
      <w:r>
        <w:rPr>
          <w:sz w:val="28"/>
          <w:szCs w:val="28"/>
        </w:rPr>
        <w:t>Главтатдортранс</w:t>
      </w:r>
      <w:proofErr w:type="spellEnd"/>
      <w:r>
        <w:rPr>
          <w:sz w:val="28"/>
          <w:szCs w:val="28"/>
        </w:rPr>
        <w:t>» Юрий Викторович Кузьмин;</w:t>
      </w:r>
    </w:p>
    <w:p w:rsidR="00012B80" w:rsidRDefault="00012B80" w:rsidP="00D340F0">
      <w:pPr>
        <w:spacing w:after="0" w:line="240" w:lineRule="auto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Республиканского государственного учреждения «Безопасность дорожного движения» </w:t>
      </w:r>
      <w:proofErr w:type="spellStart"/>
      <w:r>
        <w:rPr>
          <w:sz w:val="28"/>
          <w:szCs w:val="28"/>
        </w:rPr>
        <w:t>Ришат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Талгатович</w:t>
      </w:r>
      <w:proofErr w:type="spellEnd"/>
      <w:r>
        <w:rPr>
          <w:sz w:val="28"/>
          <w:szCs w:val="28"/>
        </w:rPr>
        <w:t xml:space="preserve"> Мансуров.</w:t>
      </w:r>
    </w:p>
    <w:p w:rsidR="00E52AB9" w:rsidRPr="007C1300" w:rsidRDefault="00E52AB9" w:rsidP="00D340F0">
      <w:pPr>
        <w:spacing w:after="0" w:line="240" w:lineRule="auto"/>
        <w:ind w:left="142"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2AB9" w:rsidRPr="007C1300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2F91-89B5-4A81-887F-CFBF89F1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4</cp:revision>
  <cp:lastPrinted>2011-07-29T08:45:00Z</cp:lastPrinted>
  <dcterms:created xsi:type="dcterms:W3CDTF">2012-04-09T10:27:00Z</dcterms:created>
  <dcterms:modified xsi:type="dcterms:W3CDTF">2012-04-09T11:58:00Z</dcterms:modified>
</cp:coreProperties>
</file>