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317" w:rsidRDefault="00DD731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D7317" w:rsidRDefault="00DD7317">
      <w:pPr>
        <w:pStyle w:val="ConsPlusNormal"/>
        <w:jc w:val="both"/>
        <w:outlineLvl w:val="0"/>
      </w:pPr>
    </w:p>
    <w:p w:rsidR="00DD7317" w:rsidRDefault="00DD7317">
      <w:pPr>
        <w:pStyle w:val="ConsPlusNormal"/>
        <w:outlineLvl w:val="0"/>
      </w:pPr>
      <w:r>
        <w:t>Зарегистрировано в Минюсте России 15 февраля 2019 г. N 53817</w:t>
      </w:r>
    </w:p>
    <w:p w:rsidR="00DD7317" w:rsidRDefault="00DD7317">
      <w:pPr>
        <w:pStyle w:val="ConsPlusNormal"/>
        <w:pBdr>
          <w:top w:val="single" w:sz="6" w:space="0" w:color="auto"/>
        </w:pBdr>
        <w:spacing w:before="100" w:after="100"/>
        <w:jc w:val="both"/>
        <w:rPr>
          <w:sz w:val="2"/>
          <w:szCs w:val="2"/>
        </w:rPr>
      </w:pPr>
    </w:p>
    <w:p w:rsidR="00DD7317" w:rsidRDefault="00DD7317">
      <w:pPr>
        <w:pStyle w:val="ConsPlusNormal"/>
        <w:jc w:val="both"/>
      </w:pPr>
    </w:p>
    <w:p w:rsidR="00DD7317" w:rsidRDefault="00DD7317">
      <w:pPr>
        <w:pStyle w:val="ConsPlusTitle"/>
        <w:jc w:val="center"/>
      </w:pPr>
      <w:r>
        <w:t>МИНИСТЕРСТВО ТРАНСПОРТА РОССИЙСКОЙ ФЕДЕРАЦИИ</w:t>
      </w:r>
    </w:p>
    <w:p w:rsidR="00DD7317" w:rsidRDefault="00DD7317">
      <w:pPr>
        <w:pStyle w:val="ConsPlusTitle"/>
        <w:jc w:val="both"/>
      </w:pPr>
    </w:p>
    <w:p w:rsidR="00DD7317" w:rsidRDefault="00DD7317">
      <w:pPr>
        <w:pStyle w:val="ConsPlusTitle"/>
        <w:jc w:val="center"/>
      </w:pPr>
      <w:r>
        <w:t>ПРИКАЗ</w:t>
      </w:r>
    </w:p>
    <w:p w:rsidR="00DD7317" w:rsidRDefault="00DD7317">
      <w:pPr>
        <w:pStyle w:val="ConsPlusTitle"/>
        <w:jc w:val="center"/>
      </w:pPr>
      <w:proofErr w:type="gramStart"/>
      <w:r>
        <w:t>от</w:t>
      </w:r>
      <w:proofErr w:type="gramEnd"/>
      <w:r>
        <w:t xml:space="preserve"> 21 декабря 2018 г. N 467</w:t>
      </w:r>
    </w:p>
    <w:p w:rsidR="00DD7317" w:rsidRDefault="00DD7317">
      <w:pPr>
        <w:pStyle w:val="ConsPlusTitle"/>
        <w:jc w:val="both"/>
      </w:pPr>
    </w:p>
    <w:p w:rsidR="00DD7317" w:rsidRDefault="00DD7317">
      <w:pPr>
        <w:pStyle w:val="ConsPlusTitle"/>
        <w:jc w:val="center"/>
      </w:pPr>
      <w:r>
        <w:t>О ВНЕСЕНИИ ИЗМЕНЕНИЙ</w:t>
      </w:r>
    </w:p>
    <w:p w:rsidR="00DD7317" w:rsidRDefault="00DD7317">
      <w:pPr>
        <w:pStyle w:val="ConsPlusTitle"/>
        <w:jc w:val="center"/>
      </w:pPr>
      <w:r>
        <w:t>В ОБЯЗАТЕЛЬНЫЕ РЕКВИЗИТЫ И ПОРЯДОК ЗАПОЛНЕНИЯ ПУТЕВЫХ</w:t>
      </w:r>
    </w:p>
    <w:p w:rsidR="00DD7317" w:rsidRDefault="00DD7317">
      <w:pPr>
        <w:pStyle w:val="ConsPlusTitle"/>
        <w:jc w:val="center"/>
      </w:pPr>
      <w:r>
        <w:t>ЛИСТОВ, УТВЕРЖДЕННЫЕ ПРИКАЗОМ МИНИСТЕРСТВА ТРАНСПОРТА</w:t>
      </w:r>
    </w:p>
    <w:p w:rsidR="00DD7317" w:rsidRDefault="00DD7317">
      <w:pPr>
        <w:pStyle w:val="ConsPlusTitle"/>
        <w:jc w:val="center"/>
      </w:pPr>
      <w:r>
        <w:t>РОССИЙСКОЙ ФЕДЕРАЦИИ ОТ 18 СЕНТЯБРЯ 2008 Г. N 152</w:t>
      </w:r>
    </w:p>
    <w:p w:rsidR="00DD7317" w:rsidRDefault="00DD7317">
      <w:pPr>
        <w:pStyle w:val="ConsPlusNormal"/>
        <w:jc w:val="both"/>
      </w:pPr>
    </w:p>
    <w:p w:rsidR="00DD7317" w:rsidRDefault="00DD7317">
      <w:pPr>
        <w:pStyle w:val="ConsPlusNormal"/>
        <w:ind w:firstLine="540"/>
        <w:jc w:val="both"/>
      </w:pPr>
      <w:r>
        <w:t xml:space="preserve">Во исполнение </w:t>
      </w:r>
      <w:hyperlink r:id="rId5" w:history="1">
        <w:r>
          <w:rPr>
            <w:color w:val="0000FF"/>
          </w:rPr>
          <w:t>части 1 статьи 6</w:t>
        </w:r>
      </w:hyperlink>
      <w:r>
        <w:t xml:space="preserve"> Федерального закона от 8 ноября 2007 г. N 259-ФЗ "Устав автомобильного транспорта и городского наземного электрического транспорта" (Собрание законодательства Российской Федерации, 2007, N 46, ст. 5555; 2011, N 17, ст. 2310, N 45, ст. 6326; 2012, N 25, ст. 3268, N 31, ст. 4320; 2014, N 6, ст. 566, N 49, ст. 6928; 2015, N 17, ст. 2477, N 29, ст. 4374; 2016, N 27, ст. 4191; 2018, N 45, ст. 6841) и с учетом положений Федерального </w:t>
      </w:r>
      <w:hyperlink r:id="rId6" w:history="1">
        <w:r>
          <w:rPr>
            <w:color w:val="0000FF"/>
          </w:rPr>
          <w:t>закона</w:t>
        </w:r>
      </w:hyperlink>
      <w:r>
        <w:t xml:space="preserve"> от 20 декабря 2017 г. N 398-ФЗ "О внесении изменений в Федеральный закон "О безопасности дорожного движения" в части установления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наземным электрическим транспортом" (Собрание законодательства Российской Федерации, 2017, N 52, ст. 7921; 2018, N 45, ст. 6841) приказываю:</w:t>
      </w:r>
    </w:p>
    <w:p w:rsidR="00DD7317" w:rsidRDefault="00DD7317">
      <w:pPr>
        <w:pStyle w:val="ConsPlusNormal"/>
        <w:spacing w:before="220"/>
        <w:ind w:firstLine="540"/>
        <w:jc w:val="both"/>
      </w:pPr>
      <w:r>
        <w:t xml:space="preserve">Внести в </w:t>
      </w:r>
      <w:hyperlink r:id="rId7" w:history="1">
        <w:r>
          <w:rPr>
            <w:color w:val="0000FF"/>
          </w:rPr>
          <w:t>обязательные реквизиты и порядок</w:t>
        </w:r>
      </w:hyperlink>
      <w:r>
        <w:t xml:space="preserve"> заполнения путевых листов, утвержденные приказом Министерства транспорта Российской Федерации от 18 сентября 2008 г. N 152 (зарегистрирован Минюстом России 8 октября 2008 г., регистрационный N 12414), с изменениями, внесенными приказами Минтранса России от 18 января 2017 г. N 17 (зарегистрирован Минюстом России 13 февраля 2017 г., регистрационный N 45612) и от 7 ноября 2017 г. N 476 (зарегистрирован Минюстом России 1 декабря 2017 г., регистрационный N 49083), изменения согласно </w:t>
      </w:r>
      <w:hyperlink w:anchor="P28" w:history="1">
        <w:r>
          <w:rPr>
            <w:color w:val="0000FF"/>
          </w:rPr>
          <w:t>приложению</w:t>
        </w:r>
      </w:hyperlink>
      <w:r>
        <w:t xml:space="preserve"> к настоящему приказу.</w:t>
      </w:r>
    </w:p>
    <w:p w:rsidR="00DD7317" w:rsidRDefault="00DD7317">
      <w:pPr>
        <w:pStyle w:val="ConsPlusNormal"/>
        <w:jc w:val="both"/>
      </w:pPr>
    </w:p>
    <w:p w:rsidR="00DD7317" w:rsidRDefault="00DD7317">
      <w:pPr>
        <w:pStyle w:val="ConsPlusNormal"/>
        <w:jc w:val="right"/>
      </w:pPr>
      <w:r>
        <w:t>Министр</w:t>
      </w:r>
    </w:p>
    <w:p w:rsidR="00DD7317" w:rsidRDefault="00DD7317">
      <w:pPr>
        <w:pStyle w:val="ConsPlusNormal"/>
        <w:jc w:val="right"/>
      </w:pPr>
      <w:r>
        <w:t>Е.И.ДИТРИХ</w:t>
      </w:r>
    </w:p>
    <w:p w:rsidR="00DD7317" w:rsidRDefault="00DD7317">
      <w:pPr>
        <w:pStyle w:val="ConsPlusNormal"/>
        <w:jc w:val="both"/>
      </w:pPr>
    </w:p>
    <w:p w:rsidR="00DD7317" w:rsidRDefault="00DD7317">
      <w:pPr>
        <w:pStyle w:val="ConsPlusNormal"/>
        <w:jc w:val="both"/>
      </w:pPr>
    </w:p>
    <w:p w:rsidR="00DD7317" w:rsidRDefault="00DD7317">
      <w:pPr>
        <w:pStyle w:val="ConsPlusNormal"/>
        <w:jc w:val="both"/>
      </w:pPr>
    </w:p>
    <w:p w:rsidR="00DD7317" w:rsidRDefault="00DD7317">
      <w:pPr>
        <w:pStyle w:val="ConsPlusNormal"/>
        <w:jc w:val="both"/>
      </w:pPr>
    </w:p>
    <w:p w:rsidR="00DD7317" w:rsidRDefault="00DD7317">
      <w:pPr>
        <w:pStyle w:val="ConsPlusNormal"/>
        <w:jc w:val="both"/>
      </w:pPr>
    </w:p>
    <w:p w:rsidR="00DD7317" w:rsidRDefault="00DD7317">
      <w:pPr>
        <w:pStyle w:val="ConsPlusNormal"/>
        <w:jc w:val="right"/>
        <w:outlineLvl w:val="0"/>
      </w:pPr>
      <w:r>
        <w:t>Приложение</w:t>
      </w:r>
    </w:p>
    <w:p w:rsidR="00DD7317" w:rsidRDefault="00DD7317">
      <w:pPr>
        <w:pStyle w:val="ConsPlusNormal"/>
        <w:jc w:val="right"/>
      </w:pPr>
      <w:proofErr w:type="gramStart"/>
      <w:r>
        <w:t>к</w:t>
      </w:r>
      <w:proofErr w:type="gramEnd"/>
      <w:r>
        <w:t xml:space="preserve"> приказу Минтранса России</w:t>
      </w:r>
    </w:p>
    <w:p w:rsidR="00DD7317" w:rsidRDefault="00DD7317">
      <w:pPr>
        <w:pStyle w:val="ConsPlusNormal"/>
        <w:jc w:val="right"/>
      </w:pPr>
      <w:proofErr w:type="gramStart"/>
      <w:r>
        <w:t>от</w:t>
      </w:r>
      <w:proofErr w:type="gramEnd"/>
      <w:r>
        <w:t xml:space="preserve"> 21 декабря 2018 г. N 467</w:t>
      </w:r>
    </w:p>
    <w:p w:rsidR="00DD7317" w:rsidRDefault="00DD7317">
      <w:pPr>
        <w:pStyle w:val="ConsPlusNormal"/>
        <w:jc w:val="both"/>
      </w:pPr>
    </w:p>
    <w:p w:rsidR="00DD7317" w:rsidRDefault="00DD7317">
      <w:pPr>
        <w:pStyle w:val="ConsPlusTitle"/>
        <w:jc w:val="center"/>
      </w:pPr>
      <w:bookmarkStart w:id="0" w:name="P28"/>
      <w:bookmarkEnd w:id="0"/>
      <w:r>
        <w:t>ИЗМЕНЕНИЯ,</w:t>
      </w:r>
    </w:p>
    <w:p w:rsidR="00DD7317" w:rsidRDefault="00DD7317">
      <w:pPr>
        <w:pStyle w:val="ConsPlusTitle"/>
        <w:jc w:val="center"/>
      </w:pPr>
      <w:r>
        <w:t>ВНОСИМЫЕ В ОБЯЗАТЕЛЬНЫЕ РЕКВИЗИТЫ И ПОРЯДОК</w:t>
      </w:r>
    </w:p>
    <w:p w:rsidR="00DD7317" w:rsidRDefault="00DD7317">
      <w:pPr>
        <w:pStyle w:val="ConsPlusTitle"/>
        <w:jc w:val="center"/>
      </w:pPr>
      <w:r>
        <w:t>ЗАПОЛНЕНИЯ ПУТЕВЫХ ЛИСТОВ, УТВЕРЖДЕННЫЕ ПРИКАЗОМ</w:t>
      </w:r>
    </w:p>
    <w:p w:rsidR="00DD7317" w:rsidRDefault="00DD7317">
      <w:pPr>
        <w:pStyle w:val="ConsPlusTitle"/>
        <w:jc w:val="center"/>
      </w:pPr>
      <w:r>
        <w:t>МИНИСТЕРСТВА ТРАНСПОРТА РОССИЙСКОЙ ФЕДЕРАЦИИ</w:t>
      </w:r>
    </w:p>
    <w:p w:rsidR="00DD7317" w:rsidRDefault="00DD7317">
      <w:pPr>
        <w:pStyle w:val="ConsPlusTitle"/>
        <w:jc w:val="center"/>
      </w:pPr>
      <w:r>
        <w:t>ОТ 18 СЕНТЯБРЯ 2008 Г. N 152</w:t>
      </w:r>
    </w:p>
    <w:p w:rsidR="00DD7317" w:rsidRDefault="00DD7317">
      <w:pPr>
        <w:pStyle w:val="ConsPlusNormal"/>
        <w:jc w:val="both"/>
      </w:pPr>
    </w:p>
    <w:p w:rsidR="00DD7317" w:rsidRDefault="00DD7317">
      <w:pPr>
        <w:pStyle w:val="ConsPlusNormal"/>
        <w:ind w:firstLine="540"/>
        <w:jc w:val="both"/>
      </w:pPr>
      <w:r>
        <w:t xml:space="preserve">1. В </w:t>
      </w:r>
      <w:hyperlink r:id="rId8" w:history="1">
        <w:r>
          <w:rPr>
            <w:color w:val="0000FF"/>
          </w:rPr>
          <w:t>пункте 6</w:t>
        </w:r>
      </w:hyperlink>
      <w:r>
        <w:t>:</w:t>
      </w:r>
    </w:p>
    <w:p w:rsidR="00DD7317" w:rsidRDefault="00DD7317">
      <w:pPr>
        <w:pStyle w:val="ConsPlusNormal"/>
        <w:spacing w:before="220"/>
        <w:ind w:firstLine="540"/>
        <w:jc w:val="both"/>
      </w:pPr>
      <w:r>
        <w:lastRenderedPageBreak/>
        <w:t xml:space="preserve">1) в </w:t>
      </w:r>
      <w:hyperlink r:id="rId9" w:history="1">
        <w:r>
          <w:rPr>
            <w:color w:val="0000FF"/>
          </w:rPr>
          <w:t>подпункте 3</w:t>
        </w:r>
      </w:hyperlink>
      <w:r>
        <w:t xml:space="preserve"> слова "из гаража (депо) и его заезде в гараж (депо)" заменить словами "с парковки (парковочного места), предназначенной для стоянки данного транспортного средства по возвращении из рейса и окончании смены (рабочего дня) водителя транспортного средства (далее - парковка)";</w:t>
      </w:r>
    </w:p>
    <w:p w:rsidR="00DD7317" w:rsidRDefault="00DD7317">
      <w:pPr>
        <w:pStyle w:val="ConsPlusNormal"/>
        <w:spacing w:before="220"/>
        <w:ind w:firstLine="540"/>
        <w:jc w:val="both"/>
      </w:pPr>
      <w:r>
        <w:t xml:space="preserve">2) в </w:t>
      </w:r>
      <w:hyperlink r:id="rId10" w:history="1">
        <w:r>
          <w:rPr>
            <w:color w:val="0000FF"/>
          </w:rPr>
          <w:t>подпункте 4</w:t>
        </w:r>
      </w:hyperlink>
      <w:r>
        <w:t xml:space="preserve"> слова "места постоянной стоянки транспортного средства и его заезда на указанную стоянку" заменить словами "парковки и его заезда на парковку".</w:t>
      </w:r>
    </w:p>
    <w:p w:rsidR="00DD7317" w:rsidRDefault="00DD7317">
      <w:pPr>
        <w:pStyle w:val="ConsPlusNormal"/>
        <w:spacing w:before="220"/>
        <w:ind w:firstLine="540"/>
        <w:jc w:val="both"/>
      </w:pPr>
      <w:r>
        <w:t xml:space="preserve">2. </w:t>
      </w:r>
      <w:hyperlink r:id="rId11" w:history="1">
        <w:r>
          <w:rPr>
            <w:color w:val="0000FF"/>
          </w:rPr>
          <w:t>Подпункт 5 пункта 6</w:t>
        </w:r>
      </w:hyperlink>
      <w:r>
        <w:t xml:space="preserve"> и </w:t>
      </w:r>
      <w:hyperlink r:id="rId12" w:history="1">
        <w:r>
          <w:rPr>
            <w:color w:val="0000FF"/>
          </w:rPr>
          <w:t>пункт 16.1</w:t>
        </w:r>
      </w:hyperlink>
      <w:r>
        <w:t xml:space="preserve"> после слов "проведения </w:t>
      </w:r>
      <w:proofErr w:type="spellStart"/>
      <w:r>
        <w:t>предрейсового</w:t>
      </w:r>
      <w:proofErr w:type="spellEnd"/>
      <w:r>
        <w:t xml:space="preserve">" дополнить словами "или </w:t>
      </w:r>
      <w:proofErr w:type="spellStart"/>
      <w:r>
        <w:t>предсменного</w:t>
      </w:r>
      <w:proofErr w:type="spellEnd"/>
      <w:r>
        <w:t>".</w:t>
      </w:r>
    </w:p>
    <w:p w:rsidR="00DD7317" w:rsidRDefault="00DD7317">
      <w:pPr>
        <w:pStyle w:val="ConsPlusNormal"/>
        <w:spacing w:before="220"/>
        <w:ind w:firstLine="540"/>
        <w:jc w:val="both"/>
      </w:pPr>
      <w:r>
        <w:t xml:space="preserve">3. В </w:t>
      </w:r>
      <w:hyperlink r:id="rId13" w:history="1">
        <w:r>
          <w:rPr>
            <w:color w:val="0000FF"/>
          </w:rPr>
          <w:t>пункте 10</w:t>
        </w:r>
      </w:hyperlink>
      <w:r>
        <w:t xml:space="preserve"> слова "на один день или срок, не превышающий одного месяца" заменить словами "до начала выполнения рейса, если длительность рейса водителя транспортного средства превышает продолжительность смены (рабочего дня), или до начала первого рейса, если в течение смены (рабочего дня) водитель транспортного средства совершает один или несколько рейсов".</w:t>
      </w:r>
    </w:p>
    <w:p w:rsidR="00DD7317" w:rsidRDefault="00DD7317">
      <w:pPr>
        <w:pStyle w:val="ConsPlusNormal"/>
        <w:spacing w:before="220"/>
        <w:ind w:firstLine="540"/>
        <w:jc w:val="both"/>
      </w:pPr>
      <w:r>
        <w:t xml:space="preserve">4. В </w:t>
      </w:r>
      <w:hyperlink r:id="rId14" w:history="1">
        <w:r>
          <w:rPr>
            <w:color w:val="0000FF"/>
          </w:rPr>
          <w:t>пункте 13</w:t>
        </w:r>
      </w:hyperlink>
      <w:r>
        <w:t>:</w:t>
      </w:r>
    </w:p>
    <w:p w:rsidR="00DD7317" w:rsidRDefault="00DD7317">
      <w:pPr>
        <w:pStyle w:val="ConsPlusNormal"/>
        <w:spacing w:before="220"/>
        <w:ind w:firstLine="540"/>
        <w:jc w:val="both"/>
      </w:pPr>
      <w:r>
        <w:t>1) слова "постоянной стоянки и его заезде на постоянную стоянку" заменить словами "парковки и его заезде на парковку";</w:t>
      </w:r>
    </w:p>
    <w:p w:rsidR="00DD7317" w:rsidRDefault="00DD7317">
      <w:pPr>
        <w:pStyle w:val="ConsPlusNormal"/>
        <w:spacing w:before="220"/>
        <w:ind w:firstLine="540"/>
        <w:jc w:val="both"/>
      </w:pPr>
      <w:r>
        <w:t>2) слова "их штампами или подписями с указанием инициалов и фамилий" заменить словами "их подписями с указанием фамилий и инициалов".</w:t>
      </w:r>
    </w:p>
    <w:p w:rsidR="00DD7317" w:rsidRDefault="00DD7317">
      <w:pPr>
        <w:pStyle w:val="ConsPlusNormal"/>
        <w:spacing w:before="220"/>
        <w:ind w:firstLine="540"/>
        <w:jc w:val="both"/>
      </w:pPr>
      <w:r>
        <w:t xml:space="preserve">5. В </w:t>
      </w:r>
      <w:hyperlink r:id="rId15" w:history="1">
        <w:r>
          <w:rPr>
            <w:color w:val="0000FF"/>
          </w:rPr>
          <w:t>пункте 14</w:t>
        </w:r>
      </w:hyperlink>
      <w:r>
        <w:t xml:space="preserve"> слова "постоянной стоянки и его заезде на указанную стоянку" заменить словами "парковки и его заезде на парковку".</w:t>
      </w:r>
    </w:p>
    <w:p w:rsidR="00DD7317" w:rsidRDefault="00DD7317">
      <w:pPr>
        <w:pStyle w:val="ConsPlusNormal"/>
        <w:spacing w:before="220"/>
        <w:ind w:firstLine="540"/>
        <w:jc w:val="both"/>
      </w:pPr>
      <w:r>
        <w:t xml:space="preserve">6. </w:t>
      </w:r>
      <w:hyperlink r:id="rId16" w:history="1">
        <w:r>
          <w:rPr>
            <w:color w:val="0000FF"/>
          </w:rPr>
          <w:t>Пункт 15</w:t>
        </w:r>
      </w:hyperlink>
      <w:r>
        <w:t xml:space="preserve"> изложить в следующей редакции:</w:t>
      </w:r>
    </w:p>
    <w:p w:rsidR="00DD7317" w:rsidRDefault="00DD7317">
      <w:pPr>
        <w:pStyle w:val="ConsPlusNormal"/>
        <w:spacing w:before="220"/>
        <w:ind w:firstLine="540"/>
        <w:jc w:val="both"/>
      </w:pPr>
      <w:r>
        <w:t>"15. В случае оформления на одно транспортное средство нескольких путевых листов раздельно на каждого водителя транспортного средства дата, время и показания одометра при выезде транспортного средства с парковки проставляются в путевом листе водителя транспортного средства, который первым выезжает с парковки, а дата, время и показания одометра при заезде транспортного средства на парковку - в путевом листе водителя транспортного средства, который последним заезжает на парковку".</w:t>
      </w:r>
    </w:p>
    <w:p w:rsidR="00DD7317" w:rsidRDefault="00DD7317">
      <w:pPr>
        <w:pStyle w:val="ConsPlusNormal"/>
        <w:spacing w:before="220"/>
        <w:ind w:firstLine="540"/>
        <w:jc w:val="both"/>
      </w:pPr>
      <w:r>
        <w:t xml:space="preserve">7. В </w:t>
      </w:r>
      <w:hyperlink r:id="rId17" w:history="1">
        <w:r>
          <w:rPr>
            <w:color w:val="0000FF"/>
          </w:rPr>
          <w:t>пункте 16</w:t>
        </w:r>
      </w:hyperlink>
      <w:r>
        <w:t xml:space="preserve"> слова "штампом и подписью с указанием фамилии, имени и отчества" заменить словами "подписью с указанием фамилии и инициалов".</w:t>
      </w:r>
    </w:p>
    <w:p w:rsidR="00DD7317" w:rsidRDefault="00DD7317">
      <w:pPr>
        <w:pStyle w:val="ConsPlusNormal"/>
        <w:jc w:val="both"/>
      </w:pPr>
    </w:p>
    <w:p w:rsidR="00DD7317" w:rsidRDefault="00DD7317">
      <w:pPr>
        <w:pStyle w:val="ConsPlusNormal"/>
        <w:jc w:val="both"/>
      </w:pPr>
    </w:p>
    <w:p w:rsidR="00DD7317" w:rsidRDefault="00DD7317">
      <w:pPr>
        <w:pStyle w:val="ConsPlusNormal"/>
        <w:pBdr>
          <w:top w:val="single" w:sz="6" w:space="0" w:color="auto"/>
        </w:pBdr>
        <w:spacing w:before="100" w:after="100"/>
        <w:jc w:val="both"/>
        <w:rPr>
          <w:sz w:val="2"/>
          <w:szCs w:val="2"/>
        </w:rPr>
      </w:pPr>
    </w:p>
    <w:p w:rsidR="00B67180" w:rsidRDefault="00B67180">
      <w:bookmarkStart w:id="1" w:name="_GoBack"/>
      <w:bookmarkEnd w:id="1"/>
    </w:p>
    <w:sectPr w:rsidR="00B67180" w:rsidSect="000E5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17"/>
    <w:rsid w:val="00B67180"/>
    <w:rsid w:val="00DD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2D164-23DD-4872-9CA4-B1035699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73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73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73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6F314847C0F7308B391F7C3B981C492167C5B84A559F6D24887665F692218D42FC6B73EA218D15800E107DE8584099D3391F9A3CBDC23L365H" TargetMode="External"/><Relationship Id="rId13" Type="http://schemas.openxmlformats.org/officeDocument/2006/relationships/hyperlink" Target="consultantplus://offline/ref=3286F314847C0F7308B391F7C3B981C492167C5B84A559F6D24887665F692218D42FC6B73EA218D05900E107DE8584099D3391F9A3CBDC23L365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286F314847C0F7308B391F7C3B981C492167C5B84A559F6D24887665F692218D42FC6B73EA218D25F00E107DE8584099D3391F9A3CBDC23L365H" TargetMode="External"/><Relationship Id="rId12" Type="http://schemas.openxmlformats.org/officeDocument/2006/relationships/hyperlink" Target="consultantplus://offline/ref=3286F314847C0F7308B391F7C3B981C492167C5B84A559F6D24887665F692218D42FC6B035F649970B06B45284D08C169B2D90LF65H" TargetMode="External"/><Relationship Id="rId17" Type="http://schemas.openxmlformats.org/officeDocument/2006/relationships/hyperlink" Target="consultantplus://offline/ref=1D63920857B5341F373BFD4978075BDD20460B412B3B5EBFE1F3E5133F6C5A2CC9D95474C7C7F630007E134A34D00242476799036871D793M761H" TargetMode="External"/><Relationship Id="rId2" Type="http://schemas.openxmlformats.org/officeDocument/2006/relationships/settings" Target="settings.xml"/><Relationship Id="rId16" Type="http://schemas.openxmlformats.org/officeDocument/2006/relationships/hyperlink" Target="consultantplus://offline/ref=1D63920857B5341F373BFD4978075BDD20460B412B3B5EBFE1F3E5133F6C5A2CC9D95474C7C7F630017E134A34D00242476799036871D793M761H" TargetMode="External"/><Relationship Id="rId1" Type="http://schemas.openxmlformats.org/officeDocument/2006/relationships/styles" Target="styles.xml"/><Relationship Id="rId6" Type="http://schemas.openxmlformats.org/officeDocument/2006/relationships/hyperlink" Target="consultantplus://offline/ref=3286F314847C0F7308B391F7C3B981C4931F785B86A559F6D24887665F692218C62F9EBB3FA606D35B15B7569BLD69H" TargetMode="External"/><Relationship Id="rId11" Type="http://schemas.openxmlformats.org/officeDocument/2006/relationships/hyperlink" Target="consultantplus://offline/ref=3286F314847C0F7308B391F7C3B981C492167C5B84A559F6D24887665F692218D42FC6B335F649970B06B45284D08C169B2D90LF65H" TargetMode="External"/><Relationship Id="rId5" Type="http://schemas.openxmlformats.org/officeDocument/2006/relationships/hyperlink" Target="consultantplus://offline/ref=3286F314847C0F7308B391F7C3B981C4931F785B85AC59F6D24887665F692218D42FC6B73EA218D65A00E107DE8584099D3391F9A3CBDC23L365H" TargetMode="External"/><Relationship Id="rId15" Type="http://schemas.openxmlformats.org/officeDocument/2006/relationships/hyperlink" Target="consultantplus://offline/ref=1D63920857B5341F373BFD4978075BDD20460B412B3B5EBFE1F3E5133F6C5A2CC9D95474C7C7F630027E134A34D00242476799036871D793M761H" TargetMode="External"/><Relationship Id="rId10" Type="http://schemas.openxmlformats.org/officeDocument/2006/relationships/hyperlink" Target="consultantplus://offline/ref=3286F314847C0F7308B391F7C3B981C492167C5B84A559F6D24887665F692218D42FC6B73EA218D05E00E107DE8584099D3391F9A3CBDC23L365H"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3286F314847C0F7308B391F7C3B981C492167C5B84A559F6D24887665F692218D42FC6B73EA218D15700E107DE8584099D3391F9A3CBDC23L365H" TargetMode="External"/><Relationship Id="rId14" Type="http://schemas.openxmlformats.org/officeDocument/2006/relationships/hyperlink" Target="consultantplus://offline/ref=1D63920857B5341F373BFD4978075BDD20460B412B3B5EBFE1F3E5133F6C5A2CC9D95474C7C7F630037E134A34D00242476799036871D793M76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Татьяна Георгиевна</dc:creator>
  <cp:keywords/>
  <dc:description/>
  <cp:lastModifiedBy>Медведева Татьяна Георгиевна</cp:lastModifiedBy>
  <cp:revision>1</cp:revision>
  <dcterms:created xsi:type="dcterms:W3CDTF">2019-05-14T07:58:00Z</dcterms:created>
  <dcterms:modified xsi:type="dcterms:W3CDTF">2019-05-14T07:58:00Z</dcterms:modified>
</cp:coreProperties>
</file>