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854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33214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54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4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854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4A6B73" w:rsidP="00D7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тан в режиме видеоконференции: «</w:t>
            </w:r>
            <w:r w:rsidR="00D71984" w:rsidRPr="00D71984">
              <w:rPr>
                <w:rFonts w:ascii="Times New Roman" w:hAnsi="Times New Roman" w:cs="Times New Roman"/>
              </w:rPr>
              <w:t>Об и</w:t>
            </w:r>
            <w:r w:rsidR="00D71984" w:rsidRPr="00D71984">
              <w:rPr>
                <w:rFonts w:ascii="Times New Roman" w:hAnsi="Times New Roman" w:cs="Times New Roman"/>
                <w:sz w:val="24"/>
                <w:szCs w:val="24"/>
              </w:rPr>
              <w:t>тогах выполнения дорожных работ в Республике Татарстан в 2016 году</w:t>
            </w:r>
            <w:r w:rsidR="00332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074" w:rsidRPr="00576074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 w:rsidR="00D7198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и дорожного хозяйства РТ </w:t>
            </w:r>
            <w:r w:rsidR="00D71984">
              <w:rPr>
                <w:rFonts w:ascii="Times New Roman" w:hAnsi="Times New Roman" w:cs="Times New Roman"/>
                <w:sz w:val="24"/>
                <w:szCs w:val="24"/>
              </w:rPr>
              <w:t>Ленар Ринатович Сафин</w:t>
            </w:r>
          </w:p>
        </w:tc>
      </w:tr>
    </w:tbl>
    <w:p w:rsidR="00D71984" w:rsidRPr="00854C63" w:rsidRDefault="00D71984" w:rsidP="00D719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В </w:t>
      </w:r>
      <w:r w:rsidRPr="00854C63">
        <w:rPr>
          <w:rFonts w:ascii="Times New Roman" w:hAnsi="Times New Roman" w:cs="Times New Roman"/>
          <w:sz w:val="20"/>
          <w:szCs w:val="20"/>
        </w:rPr>
        <w:t>2016</w:t>
      </w:r>
      <w:r w:rsidRPr="00854C63">
        <w:rPr>
          <w:rFonts w:ascii="Times New Roman" w:hAnsi="Times New Roman" w:cs="Times New Roman"/>
          <w:sz w:val="20"/>
          <w:szCs w:val="20"/>
        </w:rPr>
        <w:t xml:space="preserve"> году на дорожные работы освоено более </w:t>
      </w:r>
      <w:r w:rsidRPr="00854C63">
        <w:rPr>
          <w:rFonts w:ascii="Times New Roman" w:hAnsi="Times New Roman" w:cs="Times New Roman"/>
          <w:b/>
          <w:sz w:val="20"/>
          <w:szCs w:val="20"/>
        </w:rPr>
        <w:t>22,7</w:t>
      </w:r>
      <w:r w:rsidRPr="00854C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C63">
        <w:rPr>
          <w:rFonts w:ascii="Times New Roman" w:hAnsi="Times New Roman" w:cs="Times New Roman"/>
          <w:b/>
          <w:sz w:val="20"/>
          <w:szCs w:val="20"/>
        </w:rPr>
        <w:t>млрд</w:t>
      </w:r>
      <w:proofErr w:type="gramStart"/>
      <w:r w:rsidRPr="00854C63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854C63">
        <w:rPr>
          <w:rFonts w:ascii="Times New Roman" w:hAnsi="Times New Roman" w:cs="Times New Roman"/>
          <w:b/>
          <w:sz w:val="20"/>
          <w:szCs w:val="20"/>
        </w:rPr>
        <w:t>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, выполнены работы на дорогах общей протяженностью более </w:t>
      </w:r>
      <w:r w:rsidRPr="00854C63">
        <w:rPr>
          <w:rFonts w:ascii="Times New Roman" w:hAnsi="Times New Roman" w:cs="Times New Roman"/>
          <w:b/>
          <w:sz w:val="20"/>
          <w:szCs w:val="20"/>
        </w:rPr>
        <w:t xml:space="preserve">1,5 </w:t>
      </w:r>
      <w:proofErr w:type="spellStart"/>
      <w:r w:rsidRPr="00854C63">
        <w:rPr>
          <w:rFonts w:ascii="Times New Roman" w:hAnsi="Times New Roman" w:cs="Times New Roman"/>
          <w:b/>
          <w:sz w:val="20"/>
          <w:szCs w:val="20"/>
        </w:rPr>
        <w:t>тыс.км</w:t>
      </w:r>
      <w:proofErr w:type="spellEnd"/>
      <w:r w:rsidRPr="00854C63">
        <w:rPr>
          <w:rFonts w:ascii="Times New Roman" w:hAnsi="Times New Roman" w:cs="Times New Roman"/>
          <w:b/>
          <w:sz w:val="20"/>
          <w:szCs w:val="20"/>
        </w:rPr>
        <w:t>.</w:t>
      </w:r>
      <w:r w:rsidRPr="00854C63">
        <w:rPr>
          <w:rFonts w:ascii="Times New Roman" w:hAnsi="Times New Roman" w:cs="Times New Roman"/>
          <w:sz w:val="20"/>
          <w:szCs w:val="20"/>
        </w:rPr>
        <w:t xml:space="preserve"> Улучшены условия дорожного движения для более 50 тысяч жителей республики.</w:t>
      </w:r>
    </w:p>
    <w:p w:rsidR="00854C63" w:rsidRPr="00854C63" w:rsidRDefault="00D71984" w:rsidP="00854C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В том числе</w:t>
      </w:r>
      <w:r w:rsidR="00854C63" w:rsidRPr="00854C63">
        <w:rPr>
          <w:rFonts w:ascii="Times New Roman" w:hAnsi="Times New Roman" w:cs="Times New Roman"/>
          <w:sz w:val="20"/>
          <w:szCs w:val="20"/>
        </w:rPr>
        <w:t>,</w:t>
      </w:r>
      <w:r w:rsidRPr="00854C63">
        <w:rPr>
          <w:rFonts w:ascii="Times New Roman" w:hAnsi="Times New Roman" w:cs="Times New Roman"/>
          <w:sz w:val="20"/>
          <w:szCs w:val="20"/>
        </w:rPr>
        <w:t xml:space="preserve"> </w:t>
      </w:r>
      <w:r w:rsidRPr="00854C63">
        <w:rPr>
          <w:rFonts w:ascii="Times New Roman" w:hAnsi="Times New Roman" w:cs="Times New Roman"/>
          <w:b/>
          <w:sz w:val="20"/>
          <w:szCs w:val="20"/>
        </w:rPr>
        <w:t>на</w:t>
      </w:r>
      <w:r w:rsidRPr="00854C63">
        <w:rPr>
          <w:rFonts w:ascii="Times New Roman" w:hAnsi="Times New Roman" w:cs="Times New Roman"/>
          <w:sz w:val="20"/>
          <w:szCs w:val="20"/>
        </w:rPr>
        <w:t xml:space="preserve"> </w:t>
      </w:r>
      <w:r w:rsidRPr="00854C63">
        <w:rPr>
          <w:rFonts w:ascii="Times New Roman" w:hAnsi="Times New Roman" w:cs="Times New Roman"/>
          <w:b/>
          <w:sz w:val="20"/>
          <w:szCs w:val="20"/>
        </w:rPr>
        <w:t>региональных автодорогах освоен</w:t>
      </w:r>
      <w:r w:rsidRPr="00854C63">
        <w:rPr>
          <w:rFonts w:ascii="Times New Roman" w:hAnsi="Times New Roman" w:cs="Times New Roman"/>
          <w:b/>
          <w:sz w:val="20"/>
          <w:szCs w:val="20"/>
        </w:rPr>
        <w:t>ы</w:t>
      </w:r>
      <w:r w:rsidRPr="00854C63">
        <w:rPr>
          <w:rFonts w:ascii="Times New Roman" w:hAnsi="Times New Roman" w:cs="Times New Roman"/>
          <w:sz w:val="20"/>
          <w:szCs w:val="20"/>
        </w:rPr>
        <w:t xml:space="preserve"> </w:t>
      </w:r>
      <w:r w:rsidRPr="00854C63">
        <w:rPr>
          <w:rFonts w:ascii="Times New Roman" w:hAnsi="Times New Roman" w:cs="Times New Roman"/>
          <w:b/>
          <w:bCs/>
          <w:iCs/>
          <w:sz w:val="20"/>
          <w:szCs w:val="20"/>
        </w:rPr>
        <w:t>15,879</w:t>
      </w:r>
      <w:r w:rsidRPr="00854C6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854C63">
        <w:rPr>
          <w:rFonts w:ascii="Times New Roman" w:hAnsi="Times New Roman" w:cs="Times New Roman"/>
          <w:b/>
          <w:sz w:val="20"/>
          <w:szCs w:val="20"/>
        </w:rPr>
        <w:t>млрд</w:t>
      </w:r>
      <w:proofErr w:type="gramStart"/>
      <w:r w:rsidRPr="00854C63"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 w:rsidRPr="00854C63">
        <w:rPr>
          <w:rFonts w:ascii="Times New Roman" w:hAnsi="Times New Roman" w:cs="Times New Roman"/>
          <w:b/>
          <w:sz w:val="20"/>
          <w:szCs w:val="20"/>
        </w:rPr>
        <w:t>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. Из них </w:t>
      </w:r>
      <w:r w:rsidRPr="00854C63">
        <w:rPr>
          <w:rFonts w:ascii="Times New Roman" w:hAnsi="Times New Roman" w:cs="Times New Roman"/>
          <w:sz w:val="20"/>
          <w:szCs w:val="20"/>
        </w:rPr>
        <w:t xml:space="preserve"> на строительство  и реконструкцию – 3 886,7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, ремонт – 8249,9 млн. рублей, содержание –   3 431,4 млн. рублей; прочие работы и услуги – 310,8 млн. рублей (в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. </w:t>
      </w:r>
      <w:r w:rsidRPr="00854C63">
        <w:rPr>
          <w:rFonts w:ascii="Times New Roman" w:hAnsi="Times New Roman" w:cs="Times New Roman"/>
          <w:sz w:val="20"/>
          <w:szCs w:val="20"/>
        </w:rPr>
        <w:t xml:space="preserve">на </w:t>
      </w:r>
      <w:r w:rsidRPr="00854C63">
        <w:rPr>
          <w:rFonts w:ascii="Times New Roman" w:hAnsi="Times New Roman" w:cs="Times New Roman"/>
          <w:sz w:val="20"/>
          <w:szCs w:val="20"/>
        </w:rPr>
        <w:t>подготовк</w:t>
      </w:r>
      <w:r w:rsidRPr="00854C63">
        <w:rPr>
          <w:rFonts w:ascii="Times New Roman" w:hAnsi="Times New Roman" w:cs="Times New Roman"/>
          <w:sz w:val="20"/>
          <w:szCs w:val="20"/>
        </w:rPr>
        <w:t>у</w:t>
      </w:r>
      <w:r w:rsidRPr="00854C63">
        <w:rPr>
          <w:rFonts w:ascii="Times New Roman" w:hAnsi="Times New Roman" w:cs="Times New Roman"/>
          <w:sz w:val="20"/>
          <w:szCs w:val="20"/>
        </w:rPr>
        <w:t xml:space="preserve"> </w:t>
      </w:r>
      <w:r w:rsidRPr="00854C63">
        <w:rPr>
          <w:rFonts w:ascii="Times New Roman" w:hAnsi="Times New Roman" w:cs="Times New Roman"/>
          <w:sz w:val="20"/>
          <w:szCs w:val="20"/>
        </w:rPr>
        <w:t>проектно-сметной документации</w:t>
      </w:r>
      <w:r w:rsidRPr="00854C63">
        <w:rPr>
          <w:rFonts w:ascii="Times New Roman" w:hAnsi="Times New Roman" w:cs="Times New Roman"/>
          <w:sz w:val="20"/>
          <w:szCs w:val="20"/>
        </w:rPr>
        <w:t>)</w:t>
      </w:r>
      <w:r w:rsidRPr="00854C63">
        <w:rPr>
          <w:rFonts w:ascii="Times New Roman" w:hAnsi="Times New Roman" w:cs="Times New Roman"/>
          <w:sz w:val="20"/>
          <w:szCs w:val="20"/>
        </w:rPr>
        <w:t>.</w:t>
      </w:r>
      <w:r w:rsidR="00854C63" w:rsidRPr="00854C63">
        <w:rPr>
          <w:rFonts w:ascii="Times New Roman" w:hAnsi="Times New Roman" w:cs="Times New Roman"/>
          <w:sz w:val="20"/>
          <w:szCs w:val="20"/>
        </w:rPr>
        <w:t xml:space="preserve"> </w:t>
      </w:r>
      <w:r w:rsidR="00854C63" w:rsidRPr="00854C63">
        <w:rPr>
          <w:rFonts w:ascii="Times New Roman" w:hAnsi="Times New Roman" w:cs="Times New Roman"/>
          <w:b/>
          <w:sz w:val="20"/>
          <w:szCs w:val="20"/>
        </w:rPr>
        <w:t>Всего по региональной сети: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построены 159,4 км автомобильных дорог;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отремонтированы 456  км;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отремонтированы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 xml:space="preserve"> 9 мостов;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для поддержки сельхозпроизводителей обустроены 69 подъездов к семейным фермам и животноводческим комплексам, общей протяженностью 50,8 км;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 - приведены в соответствие с  нормативными требованиями по безопасности движения дороги 144 школьных маршрутов.  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4C63">
        <w:rPr>
          <w:rFonts w:ascii="Times New Roman" w:hAnsi="Times New Roman" w:cs="Times New Roman"/>
          <w:sz w:val="20"/>
          <w:szCs w:val="20"/>
        </w:rPr>
        <w:t>- соединены с дорогами с твердым покрытием 42 населенных пункта,  из них 20 - с асфальтобетонным типом покрытия и 22 - с переходным типом покрытия – из щебеночно-песчаной смеси, общей протяженностью 110,717 км.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 xml:space="preserve"> В том числе 14 населенных пунктов - за счет средств  Федеральной целевой программы. Это дало возможность улучшить условия дорожного движения около 7 тыс. жителей. </w:t>
      </w:r>
    </w:p>
    <w:p w:rsidR="00854C63" w:rsidRPr="00854C63" w:rsidRDefault="00854C63" w:rsidP="00854C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В текущем году по программе дорожных работ завершены: реконструкция участка автодороги Чистополь - Нижнекамск с мостом через реку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Толкишка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, протяженностью 2 км; участка автодороги Набережные 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Челны-Сарманово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, протяженностью 6,4 км. Продолжено строительство автодороги «Обход Сарманово», протяженностью 8,4 км.</w:t>
      </w:r>
    </w:p>
    <w:p w:rsidR="00854C63" w:rsidRPr="00854C63" w:rsidRDefault="00854C63" w:rsidP="00854C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Выполнен ремонт участков автодорог опорной сети Татарстана. Это дороги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Кузайкино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 – Нурлат, Набережные Челны – Заинск – Альметьевск, Бугульма – Азнакаево, «Казань-Ульяновск» - Камское Устье, Тетюш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и-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 xml:space="preserve"> Камское Устье, Казань-Шемордан,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Джалиль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-Сарманово, Базарные Матаки-Болгар, Азеево-Черемшан-Шентала и других.</w:t>
      </w:r>
    </w:p>
    <w:p w:rsidR="00854C63" w:rsidRPr="00854C63" w:rsidRDefault="00854C63" w:rsidP="00854C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Направлены значительные средства на выполнение мероприятий по повышению безопасности дорожного движения. За счет данных средств выполнены работы по: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устройству искусственного освещения, протяженностью 60 км;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- обустройству светофорных объектов - 4 </w:t>
      </w:r>
      <w:proofErr w:type="spellStart"/>
      <w:proofErr w:type="gramStart"/>
      <w:r w:rsidRPr="00854C63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854C63">
        <w:rPr>
          <w:rFonts w:ascii="Times New Roman" w:hAnsi="Times New Roman" w:cs="Times New Roman"/>
          <w:sz w:val="20"/>
          <w:szCs w:val="20"/>
        </w:rPr>
        <w:t>;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установке барьерного ограждения, 39,8 км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- обустройству искусственными неровностями примыкания второстепенных дорог, улиц населенных пунктов, вблизи организаций обслуживания населения и образовательных организаций  – 114 </w:t>
      </w:r>
      <w:proofErr w:type="spellStart"/>
      <w:proofErr w:type="gramStart"/>
      <w:r w:rsidRPr="00854C63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854C63">
        <w:rPr>
          <w:rFonts w:ascii="Times New Roman" w:hAnsi="Times New Roman" w:cs="Times New Roman"/>
          <w:sz w:val="20"/>
          <w:szCs w:val="20"/>
        </w:rPr>
        <w:t>,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lastRenderedPageBreak/>
        <w:t>- нанесению горизонтальной дорожной разметки – 5 025 км,</w:t>
      </w:r>
    </w:p>
    <w:p w:rsidR="00854C63" w:rsidRPr="00854C63" w:rsidRDefault="00854C63" w:rsidP="00854C6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- нанесению разметки на пешеходных переходах – 1905 шт. </w:t>
      </w:r>
    </w:p>
    <w:p w:rsidR="00D71984" w:rsidRPr="00854C63" w:rsidRDefault="00D71984" w:rsidP="00D719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b/>
          <w:sz w:val="20"/>
          <w:szCs w:val="20"/>
        </w:rPr>
        <w:t>Н</w:t>
      </w:r>
      <w:r w:rsidRPr="00854C63">
        <w:rPr>
          <w:rFonts w:ascii="Times New Roman" w:hAnsi="Times New Roman" w:cs="Times New Roman"/>
          <w:b/>
          <w:sz w:val="20"/>
          <w:szCs w:val="20"/>
        </w:rPr>
        <w:t>а улучшение состояния муниципальной дорожно-уличной сети</w:t>
      </w:r>
      <w:r w:rsidRPr="00854C63">
        <w:rPr>
          <w:rFonts w:ascii="Times New Roman" w:hAnsi="Times New Roman" w:cs="Times New Roman"/>
          <w:sz w:val="20"/>
          <w:szCs w:val="20"/>
        </w:rPr>
        <w:t xml:space="preserve"> в населенных пунктах республики выполнены следующие программы на общую сумму </w:t>
      </w:r>
      <w:r w:rsidRPr="00854C63">
        <w:rPr>
          <w:rFonts w:ascii="Times New Roman" w:hAnsi="Times New Roman" w:cs="Times New Roman"/>
          <w:b/>
          <w:sz w:val="20"/>
          <w:szCs w:val="20"/>
        </w:rPr>
        <w:t xml:space="preserve">6,837 </w:t>
      </w:r>
      <w:r w:rsidRPr="00854C63">
        <w:rPr>
          <w:rFonts w:ascii="Times New Roman" w:hAnsi="Times New Roman" w:cs="Times New Roman"/>
          <w:sz w:val="20"/>
          <w:szCs w:val="20"/>
        </w:rPr>
        <w:t>млрд. рублей</w:t>
      </w:r>
      <w:r w:rsidRPr="00854C63">
        <w:rPr>
          <w:rFonts w:ascii="Times New Roman" w:hAnsi="Times New Roman" w:cs="Times New Roman"/>
          <w:sz w:val="20"/>
          <w:szCs w:val="20"/>
        </w:rPr>
        <w:t>, в том числе</w:t>
      </w:r>
      <w:r w:rsidRPr="00854C63">
        <w:rPr>
          <w:rFonts w:ascii="Times New Roman" w:hAnsi="Times New Roman" w:cs="Times New Roman"/>
          <w:sz w:val="20"/>
          <w:szCs w:val="20"/>
        </w:rPr>
        <w:t>:</w:t>
      </w:r>
    </w:p>
    <w:p w:rsidR="00D71984" w:rsidRPr="00854C63" w:rsidRDefault="00D71984" w:rsidP="00D719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п</w:t>
      </w:r>
      <w:r w:rsidRPr="00854C63">
        <w:rPr>
          <w:rFonts w:ascii="Times New Roman" w:hAnsi="Times New Roman" w:cs="Times New Roman"/>
          <w:sz w:val="20"/>
          <w:szCs w:val="20"/>
        </w:rPr>
        <w:t>риведение в нормативное состояние дорожно-уличной сети в населенных пунктах (</w:t>
      </w:r>
      <w:r w:rsidR="00403716" w:rsidRPr="00854C63">
        <w:rPr>
          <w:rFonts w:ascii="Times New Roman" w:hAnsi="Times New Roman" w:cs="Times New Roman"/>
          <w:sz w:val="20"/>
          <w:szCs w:val="20"/>
        </w:rPr>
        <w:t>щебеночно-песчаная смесь</w:t>
      </w:r>
      <w:r w:rsidRPr="00854C63">
        <w:rPr>
          <w:rFonts w:ascii="Times New Roman" w:hAnsi="Times New Roman" w:cs="Times New Roman"/>
          <w:sz w:val="20"/>
          <w:szCs w:val="20"/>
        </w:rPr>
        <w:t xml:space="preserve">) на сумму  1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млрд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, общей протяженностью порядка 215 км;</w:t>
      </w:r>
    </w:p>
    <w:p w:rsidR="00D71984" w:rsidRPr="00854C63" w:rsidRDefault="00D71984" w:rsidP="00D719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р</w:t>
      </w:r>
      <w:r w:rsidRPr="00854C63">
        <w:rPr>
          <w:rFonts w:ascii="Times New Roman" w:hAnsi="Times New Roman" w:cs="Times New Roman"/>
          <w:sz w:val="20"/>
          <w:szCs w:val="20"/>
        </w:rPr>
        <w:t xml:space="preserve">емонт существующего асфальтобетонного покрытия населенных пунктов на сумму 1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млрд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, общей протяженностью порядка 139 км;</w:t>
      </w:r>
    </w:p>
    <w:p w:rsidR="00D71984" w:rsidRPr="00854C63" w:rsidRDefault="00D71984" w:rsidP="00D7198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м</w:t>
      </w:r>
      <w:r w:rsidRPr="00854C63">
        <w:rPr>
          <w:rFonts w:ascii="Times New Roman" w:hAnsi="Times New Roman" w:cs="Times New Roman"/>
          <w:sz w:val="20"/>
          <w:szCs w:val="20"/>
        </w:rPr>
        <w:t xml:space="preserve">униципальный дорожный фонд на сумму 682,7 млн. рублей, общей протяженностью порядка 190 км. Кроме того, выполнены мероприятия по увеличению безопасности дорожного движения на сумму 108,9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.</w:t>
      </w:r>
    </w:p>
    <w:p w:rsidR="00403716" w:rsidRPr="00854C63" w:rsidRDefault="00D71984" w:rsidP="0040371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C63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gramStart"/>
      <w:r w:rsidRPr="00854C63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854C63">
        <w:rPr>
          <w:rFonts w:ascii="Times New Roman" w:hAnsi="Times New Roman" w:cs="Times New Roman"/>
          <w:b/>
          <w:sz w:val="20"/>
          <w:szCs w:val="20"/>
        </w:rPr>
        <w:t>емонт дорог Казан</w:t>
      </w:r>
      <w:r w:rsidRPr="00854C63">
        <w:rPr>
          <w:rFonts w:ascii="Times New Roman" w:hAnsi="Times New Roman" w:cs="Times New Roman"/>
          <w:b/>
          <w:sz w:val="20"/>
          <w:szCs w:val="20"/>
        </w:rPr>
        <w:t>и</w:t>
      </w:r>
      <w:r w:rsidRPr="00854C63">
        <w:rPr>
          <w:rFonts w:ascii="Times New Roman" w:hAnsi="Times New Roman" w:cs="Times New Roman"/>
          <w:sz w:val="20"/>
          <w:szCs w:val="20"/>
        </w:rPr>
        <w:t xml:space="preserve"> на сумму 2,870 млрд. рублей, общей протяженностью 292,5 км</w:t>
      </w:r>
      <w:r w:rsidR="00403716" w:rsidRPr="00854C63">
        <w:rPr>
          <w:rFonts w:ascii="Times New Roman" w:hAnsi="Times New Roman" w:cs="Times New Roman"/>
          <w:sz w:val="20"/>
          <w:szCs w:val="20"/>
        </w:rPr>
        <w:t>. Это</w:t>
      </w:r>
      <w:r w:rsidR="00403716" w:rsidRPr="00854C63">
        <w:rPr>
          <w:rFonts w:ascii="Times New Roman" w:hAnsi="Times New Roman" w:cs="Times New Roman"/>
          <w:sz w:val="20"/>
          <w:szCs w:val="20"/>
        </w:rPr>
        <w:t xml:space="preserve"> следующие работы:</w:t>
      </w:r>
    </w:p>
    <w:p w:rsidR="00403716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- капитальный ремонт покрытия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внутридворовых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 территорий и внутриквартальных проездов общей площадью 241,34 тыс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 xml:space="preserve">2  на сумму 497,6202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млн.рублей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;</w:t>
      </w:r>
    </w:p>
    <w:p w:rsidR="00403716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- ямочный ремонт и восстановление изношенных слоев асфальтобетонного покрытия дорожно-уличной сети, общей площадью 144,6 тыс. м2 на сумму 300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;</w:t>
      </w:r>
    </w:p>
    <w:p w:rsidR="00403716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устройство переходного типа покрытия из ЩПС в поселках площадью                       131,699 тыс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2  на сумму 167,47 млн. рублей;</w:t>
      </w:r>
    </w:p>
    <w:p w:rsidR="00403716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выполнен ремонт дорог по пути следования школьных маршрутов общей площадью 118,787 тыс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2 на сумму   289,9976 млн. рублей.</w:t>
      </w:r>
    </w:p>
    <w:p w:rsidR="00403716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Также в Казани по поручению Президента РТ Р.Н.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Минниханова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 выполнены работы на 10 дополнительных объектах на общую сумму 1 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млрд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 xml:space="preserve"> 615 млн 351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. Это такие объекты как проспект Универсиады, участок Большого Казанского Кольца от РКБ до ул.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Амирхана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, ул. Гвардейская, ул. Р. Зорге, ул. Родина, ул. Сибирский тракт на участке от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ионерской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ул.Халитова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, ул. Горьковское шоссе на участке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ул.Восстания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 до ж/д путепровода, мост Миллениум с подходами,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ул.Братьев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Касимовых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, ул. Космонавтов, ремонт тротуаров по ул. Сибирский тракт.</w:t>
      </w:r>
    </w:p>
    <w:p w:rsidR="00403716" w:rsidRPr="00854C63" w:rsidRDefault="00D71984" w:rsidP="0040371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- </w:t>
      </w:r>
      <w:r w:rsidRPr="00854C63">
        <w:rPr>
          <w:rFonts w:ascii="Times New Roman" w:hAnsi="Times New Roman" w:cs="Times New Roman"/>
          <w:b/>
          <w:sz w:val="20"/>
          <w:szCs w:val="20"/>
        </w:rPr>
        <w:t>р</w:t>
      </w:r>
      <w:r w:rsidRPr="00854C63">
        <w:rPr>
          <w:rFonts w:ascii="Times New Roman" w:hAnsi="Times New Roman" w:cs="Times New Roman"/>
          <w:b/>
          <w:sz w:val="20"/>
          <w:szCs w:val="20"/>
        </w:rPr>
        <w:t xml:space="preserve">емонт дорог </w:t>
      </w:r>
      <w:r w:rsidRPr="00854C63">
        <w:rPr>
          <w:rFonts w:ascii="Times New Roman" w:hAnsi="Times New Roman" w:cs="Times New Roman"/>
          <w:b/>
          <w:sz w:val="20"/>
          <w:szCs w:val="20"/>
        </w:rPr>
        <w:t>в</w:t>
      </w:r>
      <w:r w:rsidRPr="00854C63">
        <w:rPr>
          <w:rFonts w:ascii="Times New Roman" w:hAnsi="Times New Roman" w:cs="Times New Roman"/>
          <w:b/>
          <w:sz w:val="20"/>
          <w:szCs w:val="20"/>
        </w:rPr>
        <w:t xml:space="preserve"> Набережны</w:t>
      </w:r>
      <w:r w:rsidRPr="00854C63">
        <w:rPr>
          <w:rFonts w:ascii="Times New Roman" w:hAnsi="Times New Roman" w:cs="Times New Roman"/>
          <w:b/>
          <w:sz w:val="20"/>
          <w:szCs w:val="20"/>
        </w:rPr>
        <w:t>х</w:t>
      </w:r>
      <w:r w:rsidRPr="00854C63">
        <w:rPr>
          <w:rFonts w:ascii="Times New Roman" w:hAnsi="Times New Roman" w:cs="Times New Roman"/>
          <w:b/>
          <w:sz w:val="20"/>
          <w:szCs w:val="20"/>
        </w:rPr>
        <w:t xml:space="preserve"> Челн</w:t>
      </w:r>
      <w:r w:rsidRPr="00854C63">
        <w:rPr>
          <w:rFonts w:ascii="Times New Roman" w:hAnsi="Times New Roman" w:cs="Times New Roman"/>
          <w:b/>
          <w:sz w:val="20"/>
          <w:szCs w:val="20"/>
        </w:rPr>
        <w:t>ах</w:t>
      </w:r>
      <w:r w:rsidRPr="00854C63">
        <w:rPr>
          <w:rFonts w:ascii="Times New Roman" w:hAnsi="Times New Roman" w:cs="Times New Roman"/>
          <w:sz w:val="20"/>
          <w:szCs w:val="20"/>
        </w:rPr>
        <w:t xml:space="preserve"> на сумму 1,1753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млрд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, общей протяженностью 48,9 км.</w:t>
      </w:r>
      <w:r w:rsidR="00403716" w:rsidRPr="00854C63">
        <w:rPr>
          <w:rFonts w:ascii="Times New Roman" w:hAnsi="Times New Roman" w:cs="Times New Roman"/>
          <w:sz w:val="20"/>
          <w:szCs w:val="20"/>
        </w:rPr>
        <w:t xml:space="preserve"> </w:t>
      </w:r>
      <w:r w:rsidR="00403716" w:rsidRPr="00854C63">
        <w:rPr>
          <w:rFonts w:ascii="Times New Roman" w:hAnsi="Times New Roman" w:cs="Times New Roman"/>
          <w:b/>
          <w:sz w:val="20"/>
          <w:szCs w:val="20"/>
        </w:rPr>
        <w:t>Это</w:t>
      </w:r>
      <w:r w:rsidR="00403716" w:rsidRPr="00854C63">
        <w:rPr>
          <w:rFonts w:ascii="Times New Roman" w:hAnsi="Times New Roman" w:cs="Times New Roman"/>
          <w:sz w:val="20"/>
          <w:szCs w:val="20"/>
        </w:rPr>
        <w:t xml:space="preserve"> следующие работы:</w:t>
      </w:r>
    </w:p>
    <w:p w:rsidR="00403716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b/>
          <w:sz w:val="20"/>
          <w:szCs w:val="20"/>
        </w:rPr>
        <w:t>-</w:t>
      </w:r>
      <w:r w:rsidRPr="00854C63">
        <w:rPr>
          <w:rFonts w:ascii="Times New Roman" w:hAnsi="Times New Roman" w:cs="Times New Roman"/>
          <w:sz w:val="20"/>
          <w:szCs w:val="20"/>
        </w:rPr>
        <w:t xml:space="preserve"> по программе «Ремонт дорожно-уличной сети г. Набережные Челны» - 294,2 млн. рублей общей протяженностью 28,276 км; </w:t>
      </w:r>
    </w:p>
    <w:p w:rsidR="00403716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- по реконструкции автодороги «Проспект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Чулман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» на сумму   690,7 млн. рублей протяженностью 8,315 км;</w:t>
      </w:r>
    </w:p>
    <w:p w:rsidR="00403716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по ремонту автодорог в районе БСИ на сумму 190,4 млн. рублей протяженностью 12,38 км.</w:t>
      </w:r>
    </w:p>
    <w:p w:rsidR="00D71984" w:rsidRPr="00854C63" w:rsidRDefault="00D71984" w:rsidP="00D719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 xml:space="preserve">Одним из самых </w:t>
      </w:r>
      <w:r w:rsidRPr="00854C63">
        <w:rPr>
          <w:rFonts w:ascii="Times New Roman" w:hAnsi="Times New Roman" w:cs="Times New Roman"/>
          <w:sz w:val="20"/>
          <w:szCs w:val="20"/>
        </w:rPr>
        <w:t>важных</w:t>
      </w:r>
      <w:r w:rsidRPr="00854C63">
        <w:rPr>
          <w:rFonts w:ascii="Times New Roman" w:hAnsi="Times New Roman" w:cs="Times New Roman"/>
          <w:sz w:val="20"/>
          <w:szCs w:val="20"/>
        </w:rPr>
        <w:t xml:space="preserve"> объектов текущего года стало завершение строительства  мостового перехода через реку Кама у села Сорочьи Горы, общей протяженностью 13,967 км, строительство которого начато в 1992 году. Также значимым стало завершение строительства путепроводов на оживленных железнодорожных переездах: через железную дорогу на 758 км станции Зеленый Дол в 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854C6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54C63">
        <w:rPr>
          <w:rFonts w:ascii="Times New Roman" w:hAnsi="Times New Roman" w:cs="Times New Roman"/>
          <w:sz w:val="20"/>
          <w:szCs w:val="20"/>
        </w:rPr>
        <w:t>еленодольске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, общей длиной с подходами 1566 метров и  в г. Заинске на 126 км перегона «Заинск - Светлое озеро», общей длиной 750 метров.</w:t>
      </w:r>
    </w:p>
    <w:p w:rsidR="00D71984" w:rsidRPr="00854C63" w:rsidRDefault="00403716" w:rsidP="0040371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C63">
        <w:rPr>
          <w:rFonts w:ascii="Times New Roman" w:hAnsi="Times New Roman" w:cs="Times New Roman"/>
          <w:b/>
          <w:sz w:val="20"/>
          <w:szCs w:val="20"/>
        </w:rPr>
        <w:t>Федеральные дороги</w:t>
      </w:r>
    </w:p>
    <w:p w:rsidR="00D71984" w:rsidRPr="00854C63" w:rsidRDefault="00403716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Об</w:t>
      </w:r>
      <w:r w:rsidR="00D71984" w:rsidRPr="00854C63">
        <w:rPr>
          <w:rFonts w:ascii="Times New Roman" w:hAnsi="Times New Roman" w:cs="Times New Roman"/>
          <w:sz w:val="20"/>
          <w:szCs w:val="20"/>
        </w:rPr>
        <w:t>ъем финансирования дорожных работ из бюджета Российской Федерации  на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(у ФКУ «Волго-</w:t>
      </w:r>
      <w:proofErr w:type="spellStart"/>
      <w:r w:rsidR="00D71984" w:rsidRPr="00854C63">
        <w:rPr>
          <w:rFonts w:ascii="Times New Roman" w:hAnsi="Times New Roman" w:cs="Times New Roman"/>
          <w:sz w:val="20"/>
          <w:szCs w:val="20"/>
        </w:rPr>
        <w:t>Вятскуправтодор</w:t>
      </w:r>
      <w:proofErr w:type="spellEnd"/>
      <w:r w:rsidR="00D71984" w:rsidRPr="00854C63">
        <w:rPr>
          <w:rFonts w:ascii="Times New Roman" w:hAnsi="Times New Roman" w:cs="Times New Roman"/>
          <w:sz w:val="20"/>
          <w:szCs w:val="20"/>
        </w:rPr>
        <w:t>») в 2016 год</w:t>
      </w:r>
      <w:r w:rsidRPr="00854C63">
        <w:rPr>
          <w:rFonts w:ascii="Times New Roman" w:hAnsi="Times New Roman" w:cs="Times New Roman"/>
          <w:sz w:val="20"/>
          <w:szCs w:val="20"/>
        </w:rPr>
        <w:t>у составляет 7,827 млрд. рублей. В</w:t>
      </w:r>
      <w:r w:rsidR="00D71984" w:rsidRPr="00854C63">
        <w:rPr>
          <w:rFonts w:ascii="Times New Roman" w:hAnsi="Times New Roman" w:cs="Times New Roman"/>
          <w:sz w:val="20"/>
          <w:szCs w:val="20"/>
        </w:rPr>
        <w:t xml:space="preserve">едется реконструкция участков автодороги М-7 «Волга» общей протяженностью 60,9 км на сумму 2,648 млрд. рублей.  </w:t>
      </w:r>
      <w:r w:rsidRPr="00854C63">
        <w:rPr>
          <w:rFonts w:ascii="Times New Roman" w:hAnsi="Times New Roman" w:cs="Times New Roman"/>
          <w:sz w:val="20"/>
          <w:szCs w:val="20"/>
        </w:rPr>
        <w:t>П</w:t>
      </w:r>
      <w:r w:rsidR="00D71984" w:rsidRPr="00854C63">
        <w:rPr>
          <w:rFonts w:ascii="Times New Roman" w:hAnsi="Times New Roman" w:cs="Times New Roman"/>
          <w:sz w:val="20"/>
          <w:szCs w:val="20"/>
        </w:rPr>
        <w:t xml:space="preserve">ротяжённость автомобильных дорог общего пользования федерального значения в Республике Татарстан составляет 1037,6 км, из них протяженность участка федеральной автомобильной дороги М-7 «Волга» - 430,206 км. Капитальный ремонт федеральных дорог выполнен на 42,6 км – 2,002 млрд. рублей; ремонт дорог на 148,4 км – 1,311 млрд. рублей; устройство защитных слоев, слоев износа и поверхностной обработки на 29,2 км – 0,159 </w:t>
      </w:r>
      <w:proofErr w:type="spellStart"/>
      <w:r w:rsidR="00D71984" w:rsidRPr="00854C63">
        <w:rPr>
          <w:rFonts w:ascii="Times New Roman" w:hAnsi="Times New Roman" w:cs="Times New Roman"/>
          <w:sz w:val="20"/>
          <w:szCs w:val="20"/>
        </w:rPr>
        <w:t>млрд</w:t>
      </w:r>
      <w:proofErr w:type="gramStart"/>
      <w:r w:rsidR="00D71984" w:rsidRPr="00854C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D71984" w:rsidRPr="00854C63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="00D71984" w:rsidRPr="00854C63">
        <w:rPr>
          <w:rFonts w:ascii="Times New Roman" w:hAnsi="Times New Roman" w:cs="Times New Roman"/>
          <w:sz w:val="20"/>
          <w:szCs w:val="20"/>
        </w:rPr>
        <w:t xml:space="preserve">; капитальный ремонт искусственных сооружений на 808,2 </w:t>
      </w:r>
      <w:proofErr w:type="spellStart"/>
      <w:r w:rsidR="00D71984" w:rsidRPr="00854C63">
        <w:rPr>
          <w:rFonts w:ascii="Times New Roman" w:hAnsi="Times New Roman" w:cs="Times New Roman"/>
          <w:sz w:val="20"/>
          <w:szCs w:val="20"/>
        </w:rPr>
        <w:t>п.м</w:t>
      </w:r>
      <w:proofErr w:type="spellEnd"/>
      <w:r w:rsidR="00D71984" w:rsidRPr="00854C63">
        <w:rPr>
          <w:rFonts w:ascii="Times New Roman" w:hAnsi="Times New Roman" w:cs="Times New Roman"/>
          <w:sz w:val="20"/>
          <w:szCs w:val="20"/>
        </w:rPr>
        <w:t xml:space="preserve">. - 0,540 млрд. рублей; содержание дорог и мостов – 1,167 </w:t>
      </w:r>
      <w:proofErr w:type="spellStart"/>
      <w:r w:rsidR="00D71984" w:rsidRPr="00854C63">
        <w:rPr>
          <w:rFonts w:ascii="Times New Roman" w:hAnsi="Times New Roman" w:cs="Times New Roman"/>
          <w:sz w:val="20"/>
          <w:szCs w:val="20"/>
        </w:rPr>
        <w:t>млрд.рублей</w:t>
      </w:r>
      <w:proofErr w:type="spellEnd"/>
      <w:r w:rsidR="00D71984" w:rsidRPr="00854C63">
        <w:rPr>
          <w:rFonts w:ascii="Times New Roman" w:hAnsi="Times New Roman" w:cs="Times New Roman"/>
          <w:sz w:val="20"/>
          <w:szCs w:val="20"/>
        </w:rPr>
        <w:t>.</w:t>
      </w:r>
    </w:p>
    <w:p w:rsidR="00854C63" w:rsidRPr="00854C63" w:rsidRDefault="00854C63" w:rsidP="004037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4C63" w:rsidRPr="00854C63" w:rsidRDefault="00854C63" w:rsidP="00854C63">
      <w:pPr>
        <w:rPr>
          <w:rFonts w:ascii="Times New Roman" w:hAnsi="Times New Roman" w:cs="Times New Roman"/>
          <w:b/>
          <w:sz w:val="20"/>
          <w:szCs w:val="20"/>
        </w:rPr>
      </w:pPr>
      <w:r w:rsidRPr="00854C63">
        <w:rPr>
          <w:rFonts w:ascii="Times New Roman" w:hAnsi="Times New Roman" w:cs="Times New Roman"/>
          <w:b/>
          <w:sz w:val="20"/>
          <w:szCs w:val="20"/>
        </w:rPr>
        <w:t>Участники брифинга:</w:t>
      </w:r>
    </w:p>
    <w:p w:rsidR="00854C63" w:rsidRPr="00854C63" w:rsidRDefault="00854C63" w:rsidP="00854C63">
      <w:pPr>
        <w:rPr>
          <w:rFonts w:ascii="Times New Roman" w:hAnsi="Times New Roman" w:cs="Times New Roman"/>
          <w:sz w:val="20"/>
          <w:szCs w:val="20"/>
        </w:rPr>
      </w:pPr>
      <w:r w:rsidRPr="00854C63">
        <w:rPr>
          <w:rFonts w:ascii="Times New Roman" w:hAnsi="Times New Roman" w:cs="Times New Roman"/>
          <w:sz w:val="20"/>
          <w:szCs w:val="20"/>
        </w:rPr>
        <w:t>-  Ленар Ринатович Сафин, министра транспорта и дорожного хозяйства РТ;</w:t>
      </w:r>
    </w:p>
    <w:p w:rsidR="00E52AB9" w:rsidRPr="00403716" w:rsidRDefault="00854C63" w:rsidP="00854C63">
      <w:pPr>
        <w:rPr>
          <w:rFonts w:ascii="Times New Roman" w:hAnsi="Times New Roman"/>
          <w:sz w:val="24"/>
          <w:szCs w:val="24"/>
        </w:rPr>
      </w:pPr>
      <w:r w:rsidRPr="00854C63">
        <w:rPr>
          <w:rFonts w:ascii="Times New Roman" w:hAnsi="Times New Roman" w:cs="Times New Roman"/>
          <w:sz w:val="20"/>
          <w:szCs w:val="20"/>
        </w:rPr>
        <w:t>- Эдуард Юрьевич Данилов, директор Государственного казенного учреждения «</w:t>
      </w:r>
      <w:proofErr w:type="spellStart"/>
      <w:r w:rsidRPr="00854C63">
        <w:rPr>
          <w:rFonts w:ascii="Times New Roman" w:hAnsi="Times New Roman" w:cs="Times New Roman"/>
          <w:sz w:val="20"/>
          <w:szCs w:val="20"/>
        </w:rPr>
        <w:t>Главтатдортран</w:t>
      </w:r>
      <w:r w:rsidRPr="00854C63">
        <w:rPr>
          <w:rFonts w:ascii="Times New Roman" w:hAnsi="Times New Roman" w:cs="Times New Roman"/>
          <w:sz w:val="20"/>
          <w:szCs w:val="20"/>
        </w:rPr>
        <w:t>с</w:t>
      </w:r>
      <w:proofErr w:type="spellEnd"/>
      <w:r w:rsidRPr="00854C63">
        <w:rPr>
          <w:rFonts w:ascii="Times New Roman" w:hAnsi="Times New Roman" w:cs="Times New Roman"/>
          <w:sz w:val="20"/>
          <w:szCs w:val="20"/>
        </w:rPr>
        <w:t>».</w:t>
      </w:r>
    </w:p>
    <w:sectPr w:rsidR="00E52AB9" w:rsidRPr="00403716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716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67D0B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4C63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1984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0B26-3D92-458F-9305-7595E50C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2</cp:revision>
  <cp:lastPrinted>2011-07-29T08:45:00Z</cp:lastPrinted>
  <dcterms:created xsi:type="dcterms:W3CDTF">2016-10-17T13:06:00Z</dcterms:created>
  <dcterms:modified xsi:type="dcterms:W3CDTF">2016-10-17T13:06:00Z</dcterms:modified>
</cp:coreProperties>
</file>