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5E531A" w:rsidRDefault="00DA3094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августа</w:t>
      </w:r>
      <w:proofErr w:type="gramEnd"/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6550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DA3094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ООО «Буревестник», аэропорт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Казань»</w:t>
            </w:r>
            <w:r w:rsidR="00016B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016B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DA3094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242" w:rsidRPr="00526242" w:rsidRDefault="00400127" w:rsidP="00526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Пресс-тур «</w:t>
            </w:r>
            <w:r w:rsidR="00DA3094">
              <w:rPr>
                <w:rFonts w:ascii="Times New Roman" w:hAnsi="Times New Roman"/>
                <w:sz w:val="24"/>
                <w:szCs w:val="24"/>
              </w:rPr>
              <w:t>О транспортном обеспечении участников и гостей «</w:t>
            </w:r>
            <w:proofErr w:type="spellStart"/>
            <w:r w:rsidR="00DA3094">
              <w:rPr>
                <w:rFonts w:ascii="Times New Roman" w:hAnsi="Times New Roman"/>
                <w:sz w:val="24"/>
                <w:szCs w:val="24"/>
              </w:rPr>
              <w:t>Вордлскиллс</w:t>
            </w:r>
            <w:proofErr w:type="spellEnd"/>
            <w:r w:rsidR="00DA3094">
              <w:rPr>
                <w:rFonts w:ascii="Times New Roman" w:hAnsi="Times New Roman"/>
                <w:sz w:val="24"/>
                <w:szCs w:val="24"/>
              </w:rPr>
              <w:t>»</w:t>
            </w:r>
          </w:p>
          <w:bookmarkEnd w:id="0"/>
          <w:p w:rsidR="00667651" w:rsidRPr="00C138B1" w:rsidRDefault="00667651" w:rsidP="0066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3094" w:rsidRPr="00DA3094" w:rsidRDefault="00DA3094" w:rsidP="00DA3094">
      <w:pPr>
        <w:pStyle w:val="aa"/>
        <w:spacing w:line="240" w:lineRule="auto"/>
        <w:ind w:left="0"/>
        <w:jc w:val="both"/>
        <w:rPr>
          <w:rFonts w:ascii="Times New Roman" w:hAnsi="Times New Roman"/>
          <w:b/>
        </w:rPr>
      </w:pPr>
      <w:r w:rsidRPr="00DA3094">
        <w:rPr>
          <w:rFonts w:ascii="Times New Roman" w:hAnsi="Times New Roman"/>
          <w:b/>
        </w:rPr>
        <w:t>Автобусы</w:t>
      </w:r>
    </w:p>
    <w:p w:rsidR="00DA3094" w:rsidRPr="00DA3094" w:rsidRDefault="00DA3094" w:rsidP="00DA3094">
      <w:pPr>
        <w:pStyle w:val="aa"/>
        <w:spacing w:line="240" w:lineRule="auto"/>
        <w:ind w:left="0"/>
        <w:jc w:val="both"/>
        <w:rPr>
          <w:rFonts w:ascii="Times New Roman" w:hAnsi="Times New Roman"/>
        </w:rPr>
      </w:pPr>
      <w:r w:rsidRPr="00DA3094">
        <w:rPr>
          <w:rFonts w:ascii="Times New Roman" w:hAnsi="Times New Roman"/>
        </w:rPr>
        <w:t xml:space="preserve">В августе в республике проводится Чемпионат мира по профессиональному мастерству по стандартам </w:t>
      </w:r>
      <w:proofErr w:type="spellStart"/>
      <w:r w:rsidRPr="00DA3094">
        <w:rPr>
          <w:rFonts w:ascii="Times New Roman" w:hAnsi="Times New Roman"/>
        </w:rPr>
        <w:t>Ворлд</w:t>
      </w:r>
      <w:proofErr w:type="spellEnd"/>
      <w:r w:rsidRPr="00DA3094">
        <w:rPr>
          <w:rFonts w:ascii="Times New Roman" w:hAnsi="Times New Roman"/>
        </w:rPr>
        <w:t xml:space="preserve"> </w:t>
      </w:r>
      <w:proofErr w:type="spellStart"/>
      <w:r w:rsidRPr="00DA3094">
        <w:rPr>
          <w:rFonts w:ascii="Times New Roman" w:hAnsi="Times New Roman"/>
        </w:rPr>
        <w:t>Скиллс</w:t>
      </w:r>
      <w:proofErr w:type="spellEnd"/>
      <w:r w:rsidRPr="00DA3094">
        <w:rPr>
          <w:rFonts w:ascii="Times New Roman" w:hAnsi="Times New Roman"/>
        </w:rPr>
        <w:t xml:space="preserve">, который пройдет 22-27 августа. Ожидается, что участниками чемпионата в Казани станут порядка 1,6 тысячи молодых людей до 22 лет (примерно из 70 стран. Лучших определят в 56 компетенциях. Основной площадкой соревнований станет международный выставочный центр «Казань Экспо». В общей сложности ожидается, что мероприятия </w:t>
      </w:r>
      <w:proofErr w:type="gramStart"/>
      <w:r w:rsidRPr="00DA3094">
        <w:rPr>
          <w:rFonts w:ascii="Times New Roman" w:hAnsi="Times New Roman"/>
        </w:rPr>
        <w:t>чемпионата  посетят</w:t>
      </w:r>
      <w:proofErr w:type="gramEnd"/>
      <w:r w:rsidRPr="00DA3094">
        <w:rPr>
          <w:rFonts w:ascii="Times New Roman" w:hAnsi="Times New Roman"/>
        </w:rPr>
        <w:t xml:space="preserve"> порядка 250 тысяч человек. </w:t>
      </w:r>
    </w:p>
    <w:p w:rsidR="00DA3094" w:rsidRPr="00DA3094" w:rsidRDefault="00DA3094" w:rsidP="00DA3094">
      <w:pPr>
        <w:pStyle w:val="aa"/>
        <w:spacing w:line="240" w:lineRule="auto"/>
        <w:ind w:left="0"/>
        <w:jc w:val="both"/>
        <w:rPr>
          <w:rFonts w:ascii="Times New Roman" w:hAnsi="Times New Roman"/>
        </w:rPr>
      </w:pPr>
      <w:r w:rsidRPr="00DA3094">
        <w:rPr>
          <w:rFonts w:ascii="Times New Roman" w:hAnsi="Times New Roman"/>
        </w:rPr>
        <w:t xml:space="preserve">Особая роль в проведении отводится транспорту. Операционный транспортный план разработан и утвержден Оргкомитетом. Для перевозки участников предусматривается 26 основных и 27 резервных протокольных маршрутов. В организации перевозок планируется задействовать 202 автобуса туристического типа, 24 автобуса городского типа, 59 микроавтобусов (в том числе четыре – для маломобильных групп), а также 99 легковых автомобилей различных классов. Весь подвижной состав будет </w:t>
      </w:r>
      <w:proofErr w:type="spellStart"/>
      <w:r w:rsidRPr="00DA3094">
        <w:rPr>
          <w:rFonts w:ascii="Times New Roman" w:hAnsi="Times New Roman"/>
        </w:rPr>
        <w:t>забрендирован</w:t>
      </w:r>
      <w:proofErr w:type="spellEnd"/>
      <w:r w:rsidRPr="00DA3094">
        <w:rPr>
          <w:rFonts w:ascii="Times New Roman" w:hAnsi="Times New Roman"/>
        </w:rPr>
        <w:t xml:space="preserve"> в стилистике чемпионата, обеспечен информационными аншлагами и указателями, а также пропусками на объекты в соответствии с концепцией безопасности.</w:t>
      </w:r>
    </w:p>
    <w:p w:rsidR="00DA3094" w:rsidRPr="00DA3094" w:rsidRDefault="00DA3094" w:rsidP="00DA3094">
      <w:pPr>
        <w:pStyle w:val="aa"/>
        <w:spacing w:line="240" w:lineRule="auto"/>
        <w:ind w:left="0"/>
        <w:jc w:val="both"/>
        <w:rPr>
          <w:rFonts w:ascii="Times New Roman" w:hAnsi="Times New Roman"/>
        </w:rPr>
      </w:pPr>
      <w:r w:rsidRPr="00DA3094">
        <w:rPr>
          <w:rFonts w:ascii="Times New Roman" w:hAnsi="Times New Roman"/>
        </w:rPr>
        <w:t xml:space="preserve">Отдельного внимания требует транспортировка организованных групп посетителей. Согласно квоте </w:t>
      </w:r>
      <w:proofErr w:type="spellStart"/>
      <w:r w:rsidRPr="00DA3094">
        <w:rPr>
          <w:rFonts w:ascii="Times New Roman" w:hAnsi="Times New Roman"/>
        </w:rPr>
        <w:t>минпросвещения</w:t>
      </w:r>
      <w:proofErr w:type="spellEnd"/>
      <w:r w:rsidRPr="00DA3094">
        <w:rPr>
          <w:rFonts w:ascii="Times New Roman" w:hAnsi="Times New Roman"/>
        </w:rPr>
        <w:t xml:space="preserve"> России «Казань Экспо» за четыре соревновательных дня посетят порядка 70 тысяч человек в составе организованных групп. Из них 6,2 тысячи человек – из субъектов России. Ожидается, что 2,1 тысячи человек прибудут в Казань автобусами, около 2,4 тысячи человек – поездами, 1,7 тысячи – самолетами.</w:t>
      </w:r>
    </w:p>
    <w:p w:rsidR="00DA3094" w:rsidRPr="00DA3094" w:rsidRDefault="00DA3094" w:rsidP="00DA3094">
      <w:pPr>
        <w:pStyle w:val="aa"/>
        <w:spacing w:line="240" w:lineRule="auto"/>
        <w:ind w:left="0"/>
        <w:jc w:val="both"/>
        <w:rPr>
          <w:rFonts w:ascii="Times New Roman" w:hAnsi="Times New Roman"/>
        </w:rPr>
      </w:pPr>
      <w:r w:rsidRPr="00DA3094">
        <w:rPr>
          <w:rFonts w:ascii="Times New Roman" w:hAnsi="Times New Roman"/>
        </w:rPr>
        <w:t>Все организованные группы посетителей планируется доставлять на «Казань Экспо» через точки сбора, где будут осуществляться досмотр, инструктаж и транспортировка по принципу «из «чистой» зоны – в «чистую».</w:t>
      </w:r>
      <w:r>
        <w:rPr>
          <w:rFonts w:ascii="Times New Roman" w:hAnsi="Times New Roman"/>
        </w:rPr>
        <w:t xml:space="preserve"> </w:t>
      </w:r>
      <w:r w:rsidRPr="00DA3094">
        <w:rPr>
          <w:rFonts w:ascii="Times New Roman" w:hAnsi="Times New Roman"/>
        </w:rPr>
        <w:t>Для этого выделяются три основные точки сбора: от Казанской академии тенниса и выставочного центра «Казанская ярмарка» транспортировка будет осуществляться на автобусах, от железнодорожного вокзала – электричкой. Для неорганизованных зрителей запланировано три маршрута доставки шаттлами: от станции метро «Дубравная», парковки «</w:t>
      </w:r>
      <w:proofErr w:type="spellStart"/>
      <w:r w:rsidRPr="00DA3094">
        <w:rPr>
          <w:rFonts w:ascii="Times New Roman" w:hAnsi="Times New Roman"/>
        </w:rPr>
        <w:t>Леруа</w:t>
      </w:r>
      <w:proofErr w:type="spellEnd"/>
      <w:r w:rsidRPr="00DA3094">
        <w:rPr>
          <w:rFonts w:ascii="Times New Roman" w:hAnsi="Times New Roman"/>
        </w:rPr>
        <w:t xml:space="preserve"> </w:t>
      </w:r>
      <w:proofErr w:type="spellStart"/>
      <w:r w:rsidRPr="00DA3094">
        <w:rPr>
          <w:rFonts w:ascii="Times New Roman" w:hAnsi="Times New Roman"/>
        </w:rPr>
        <w:t>Мерлен</w:t>
      </w:r>
      <w:proofErr w:type="spellEnd"/>
      <w:r w:rsidRPr="00DA3094">
        <w:rPr>
          <w:rFonts w:ascii="Times New Roman" w:hAnsi="Times New Roman"/>
        </w:rPr>
        <w:t>» на Оренбургском тракте и ТЦ «Мега». Плата за проезд на шаттлах взиматься не будет.</w:t>
      </w:r>
    </w:p>
    <w:p w:rsidR="00DA3094" w:rsidRPr="00DA3094" w:rsidRDefault="00DA3094" w:rsidP="00DA3094">
      <w:pPr>
        <w:spacing w:after="0" w:line="240" w:lineRule="auto"/>
        <w:jc w:val="both"/>
        <w:rPr>
          <w:rFonts w:ascii="Times New Roman" w:hAnsi="Times New Roman"/>
          <w:b/>
        </w:rPr>
      </w:pPr>
      <w:r w:rsidRPr="00DA3094">
        <w:rPr>
          <w:rFonts w:ascii="Times New Roman" w:hAnsi="Times New Roman"/>
          <w:b/>
        </w:rPr>
        <w:t>Пригородный поезда</w:t>
      </w:r>
    </w:p>
    <w:p w:rsidR="00DA3094" w:rsidRPr="00DA3094" w:rsidRDefault="00DA3094" w:rsidP="00DA30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DA3094">
        <w:rPr>
          <w:rFonts w:ascii="Times New Roman" w:hAnsi="Times New Roman"/>
        </w:rPr>
        <w:t xml:space="preserve"> 23 по 26 августа на маршруте Казань</w:t>
      </w:r>
      <w:r>
        <w:rPr>
          <w:rFonts w:ascii="Times New Roman" w:hAnsi="Times New Roman"/>
        </w:rPr>
        <w:t>-</w:t>
      </w:r>
      <w:r w:rsidRPr="00DA3094">
        <w:rPr>
          <w:rFonts w:ascii="Times New Roman" w:hAnsi="Times New Roman"/>
        </w:rPr>
        <w:t>Аэропорт</w:t>
      </w:r>
      <w:r>
        <w:rPr>
          <w:rFonts w:ascii="Times New Roman" w:hAnsi="Times New Roman"/>
        </w:rPr>
        <w:t>-</w:t>
      </w:r>
      <w:r w:rsidRPr="00DA3094">
        <w:rPr>
          <w:rFonts w:ascii="Times New Roman" w:hAnsi="Times New Roman"/>
        </w:rPr>
        <w:t>Казань назначаются шестнадцать дополнительных поездов.</w:t>
      </w:r>
      <w:r>
        <w:rPr>
          <w:rFonts w:ascii="Times New Roman" w:hAnsi="Times New Roman"/>
        </w:rPr>
        <w:t xml:space="preserve"> </w:t>
      </w:r>
      <w:r w:rsidRPr="00DA3094">
        <w:rPr>
          <w:rFonts w:ascii="Times New Roman" w:hAnsi="Times New Roman"/>
        </w:rPr>
        <w:t>В общей сложности в период проведения чемпионата на маршруте буд</w:t>
      </w:r>
      <w:r>
        <w:rPr>
          <w:rFonts w:ascii="Times New Roman" w:hAnsi="Times New Roman"/>
        </w:rPr>
        <w:t>у</w:t>
      </w:r>
      <w:r w:rsidRPr="00DA3094">
        <w:rPr>
          <w:rFonts w:ascii="Times New Roman" w:hAnsi="Times New Roman"/>
        </w:rPr>
        <w:t>т курсировать тридцать два поезда. Двадцать из них</w:t>
      </w:r>
      <w:r>
        <w:rPr>
          <w:rFonts w:ascii="Times New Roman" w:hAnsi="Times New Roman"/>
        </w:rPr>
        <w:t xml:space="preserve"> </w:t>
      </w:r>
      <w:r w:rsidRPr="00DA3094">
        <w:rPr>
          <w:rFonts w:ascii="Times New Roman" w:hAnsi="Times New Roman"/>
        </w:rPr>
        <w:t>– без промежуточных остановок. Интервал движения поездов данного направления в дневное время составит около одного часа.</w:t>
      </w:r>
    </w:p>
    <w:p w:rsidR="00526242" w:rsidRPr="00DA3094" w:rsidRDefault="00DA3094" w:rsidP="00DA3094">
      <w:pPr>
        <w:spacing w:after="0" w:line="240" w:lineRule="auto"/>
        <w:jc w:val="both"/>
        <w:rPr>
          <w:rFonts w:ascii="Times New Roman" w:hAnsi="Times New Roman"/>
        </w:rPr>
      </w:pPr>
      <w:r w:rsidRPr="00DA3094">
        <w:rPr>
          <w:rFonts w:ascii="Times New Roman" w:hAnsi="Times New Roman"/>
        </w:rPr>
        <w:t xml:space="preserve">       </w:t>
      </w:r>
    </w:p>
    <w:p w:rsidR="007C485B" w:rsidRPr="00DA3094" w:rsidRDefault="007C485B" w:rsidP="00DA3094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sectPr w:rsidR="007C485B" w:rsidRPr="00DA3094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1A"/>
    <w:rsid w:val="000007EE"/>
    <w:rsid w:val="000033DF"/>
    <w:rsid w:val="00004DD4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C789C"/>
    <w:rsid w:val="000D1E60"/>
    <w:rsid w:val="000D2455"/>
    <w:rsid w:val="000D7229"/>
    <w:rsid w:val="000E1F10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0E1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0127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1D6A"/>
    <w:rsid w:val="00522B7D"/>
    <w:rsid w:val="00523BD7"/>
    <w:rsid w:val="005251D3"/>
    <w:rsid w:val="00526242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52B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1640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436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18B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97C49"/>
    <w:rsid w:val="00DA2ED5"/>
    <w:rsid w:val="00DA3094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0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22DD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51B9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EDC1F-53FE-418C-B76A-9EB2C4F6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04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71E9-51C5-42F4-BE05-00C8DC34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Клевлеева Наиля Магсумовна</cp:lastModifiedBy>
  <cp:revision>4</cp:revision>
  <cp:lastPrinted>2011-07-29T08:45:00Z</cp:lastPrinted>
  <dcterms:created xsi:type="dcterms:W3CDTF">2019-08-16T09:35:00Z</dcterms:created>
  <dcterms:modified xsi:type="dcterms:W3CDTF">2019-08-16T09:36:00Z</dcterms:modified>
</cp:coreProperties>
</file>