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D5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ED7FAD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51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bookmarkStart w:id="0" w:name="_GoBack"/>
      <w:bookmarkEnd w:id="0"/>
      <w:r w:rsidR="0056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7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FA7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131317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 муниципальный район РТ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31317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2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131317" w:rsidRDefault="00131317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Приведение</w:t>
            </w:r>
            <w:r w:rsidRPr="00131317">
              <w:rPr>
                <w:rFonts w:ascii="Times New Roman" w:eastAsia="Calibri" w:hAnsi="Times New Roman" w:cs="Times New Roman"/>
              </w:rPr>
              <w:t xml:space="preserve"> в нормативное состояние дорожно-уличной сети населенных пунктов Республики Татарстан на 2014 год</w:t>
            </w:r>
            <w:r w:rsidRPr="0013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362D" w:rsidRPr="00131317" w:rsidRDefault="00E5362D" w:rsidP="00E536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131317">
        <w:rPr>
          <w:rFonts w:ascii="Times New Roman" w:eastAsia="Calibri" w:hAnsi="Times New Roman" w:cs="Times New Roman"/>
        </w:rPr>
        <w:t>Для снижения стоимости строительства дорог без ущерба безопасности дорожного движения при строительстве и ремонте автомобильных дорог с малой интенсивностью движения, таких как подъезды к населенным пунктам с небольшой численностью жителей, на сегодняшний день применяется устройство покрытия из щебеночно-песчаной смеси. Данный вид покрытия имеет высокие эксплуатационные показатели при низкой стоимости строительства и содержания. Кроме того, при увеличении ин</w:t>
      </w:r>
      <w:r w:rsidR="00ED7FAD">
        <w:rPr>
          <w:rFonts w:ascii="Times New Roman" w:eastAsia="Calibri" w:hAnsi="Times New Roman" w:cs="Times New Roman"/>
        </w:rPr>
        <w:t>тенсивности движения транспорта</w:t>
      </w:r>
      <w:r w:rsidRPr="00131317">
        <w:rPr>
          <w:rFonts w:ascii="Times New Roman" w:eastAsia="Calibri" w:hAnsi="Times New Roman" w:cs="Times New Roman"/>
        </w:rPr>
        <w:t xml:space="preserve"> возможен перевод дороги с переходным типом покрытия из щебеночно-песчаной смеси в облегченный либо капитальный тип покрытия с минимальными затратами.</w:t>
      </w:r>
    </w:p>
    <w:p w:rsidR="00E5362D" w:rsidRPr="00131317" w:rsidRDefault="00ED7FAD" w:rsidP="00E536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="00E5362D" w:rsidRPr="00131317">
        <w:rPr>
          <w:rFonts w:ascii="Times New Roman" w:eastAsia="Calibri" w:hAnsi="Times New Roman" w:cs="Times New Roman"/>
        </w:rPr>
        <w:t xml:space="preserve"> рамках программы приведения в нормативное состояние дорожно-уличной сети в населенных пунктах с устройством переходного типа покрытия из щебеночно-песчаной смеси согласно распоряжению Кабинета Министров Республики Татарстан № 501-р от 18.03.2014 выделен 1 миллиард рублей. На эти средства планируется выполнить работы по приведению в нормативное состояние 425 улиц.</w:t>
      </w:r>
    </w:p>
    <w:p w:rsidR="00E5362D" w:rsidRPr="00131317" w:rsidRDefault="00E5362D" w:rsidP="00E536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131317">
        <w:rPr>
          <w:rFonts w:ascii="Times New Roman" w:eastAsia="Calibri" w:hAnsi="Times New Roman" w:cs="Times New Roman"/>
        </w:rPr>
        <w:t xml:space="preserve">В рамках программы соединения сельских населенных пунктов дорогами с твердым покрытием будут построены 68 объектов, в том числе 28 – с переходным типом покрытия и 40 – с асфальтобетонным типом покрытия. </w:t>
      </w:r>
      <w:r w:rsidR="00131317" w:rsidRPr="00131317">
        <w:rPr>
          <w:rFonts w:ascii="Times New Roman" w:eastAsia="Calibri" w:hAnsi="Times New Roman" w:cs="Times New Roman"/>
        </w:rPr>
        <w:t xml:space="preserve">На </w:t>
      </w:r>
      <w:r w:rsidR="00ED7FAD">
        <w:rPr>
          <w:rFonts w:ascii="Times New Roman" w:eastAsia="Calibri" w:hAnsi="Times New Roman" w:cs="Times New Roman"/>
        </w:rPr>
        <w:t>данный момент</w:t>
      </w:r>
      <w:r w:rsidR="00131317" w:rsidRPr="00131317">
        <w:rPr>
          <w:rFonts w:ascii="Times New Roman" w:eastAsia="Calibri" w:hAnsi="Times New Roman" w:cs="Times New Roman"/>
        </w:rPr>
        <w:t xml:space="preserve"> выполнение программы составляет более 70% согласно графику. </w:t>
      </w:r>
      <w:r w:rsidRPr="00131317">
        <w:rPr>
          <w:rFonts w:ascii="Times New Roman" w:eastAsia="Calibri" w:hAnsi="Times New Roman" w:cs="Times New Roman"/>
        </w:rPr>
        <w:t xml:space="preserve">Для справки: сегодня в Республике Татарстан -  3073 сельских населенных пункта, из них 2225 имеют дороги с твердым покрытием. </w:t>
      </w:r>
    </w:p>
    <w:p w:rsidR="00E5362D" w:rsidRDefault="00131317" w:rsidP="00E536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работы по</w:t>
      </w:r>
      <w:r w:rsidRPr="00131317">
        <w:rPr>
          <w:rFonts w:ascii="Times New Roman" w:eastAsia="Calibri" w:hAnsi="Times New Roman" w:cs="Times New Roman"/>
        </w:rPr>
        <w:t xml:space="preserve"> приведени</w:t>
      </w:r>
      <w:r>
        <w:rPr>
          <w:rFonts w:ascii="Times New Roman" w:eastAsia="Calibri" w:hAnsi="Times New Roman" w:cs="Times New Roman"/>
        </w:rPr>
        <w:t>ю</w:t>
      </w:r>
      <w:r w:rsidRPr="00131317">
        <w:rPr>
          <w:rFonts w:ascii="Times New Roman" w:eastAsia="Calibri" w:hAnsi="Times New Roman" w:cs="Times New Roman"/>
        </w:rPr>
        <w:t xml:space="preserve"> в нормативное состояние </w:t>
      </w:r>
      <w:r>
        <w:rPr>
          <w:rFonts w:ascii="Times New Roman" w:eastAsia="Calibri" w:hAnsi="Times New Roman" w:cs="Times New Roman"/>
        </w:rPr>
        <w:t xml:space="preserve">5-ти улиц </w:t>
      </w:r>
      <w:r w:rsidR="00E5362D" w:rsidRPr="00131317">
        <w:rPr>
          <w:rFonts w:ascii="Times New Roman" w:eastAsia="Calibri" w:hAnsi="Times New Roman" w:cs="Times New Roman"/>
        </w:rPr>
        <w:t>Балтасинско</w:t>
      </w:r>
      <w:r>
        <w:rPr>
          <w:rFonts w:ascii="Times New Roman" w:eastAsia="Calibri" w:hAnsi="Times New Roman" w:cs="Times New Roman"/>
        </w:rPr>
        <w:t>го</w:t>
      </w:r>
      <w:r w:rsidR="00E5362D" w:rsidRPr="00131317">
        <w:rPr>
          <w:rFonts w:ascii="Times New Roman" w:eastAsia="Calibri" w:hAnsi="Times New Roman" w:cs="Times New Roman"/>
        </w:rPr>
        <w:t xml:space="preserve"> муниципально</w:t>
      </w:r>
      <w:r>
        <w:rPr>
          <w:rFonts w:ascii="Times New Roman" w:eastAsia="Calibri" w:hAnsi="Times New Roman" w:cs="Times New Roman"/>
        </w:rPr>
        <w:t>го</w:t>
      </w:r>
      <w:r w:rsidR="00E5362D" w:rsidRPr="00131317">
        <w:rPr>
          <w:rFonts w:ascii="Times New Roman" w:eastAsia="Calibri" w:hAnsi="Times New Roman" w:cs="Times New Roman"/>
        </w:rPr>
        <w:t xml:space="preserve"> район</w:t>
      </w:r>
      <w:r>
        <w:rPr>
          <w:rFonts w:ascii="Times New Roman" w:eastAsia="Calibri" w:hAnsi="Times New Roman" w:cs="Times New Roman"/>
        </w:rPr>
        <w:t>а</w:t>
      </w:r>
      <w:r w:rsidR="00E5362D" w:rsidRPr="00131317">
        <w:rPr>
          <w:rFonts w:ascii="Times New Roman" w:eastAsia="Calibri" w:hAnsi="Times New Roman" w:cs="Times New Roman"/>
        </w:rPr>
        <w:t xml:space="preserve"> Республики Татарстан на 2014 год </w:t>
      </w:r>
      <w:r>
        <w:rPr>
          <w:rFonts w:ascii="Times New Roman" w:eastAsia="Calibri" w:hAnsi="Times New Roman" w:cs="Times New Roman"/>
        </w:rPr>
        <w:t>выделены</w:t>
      </w:r>
      <w:r w:rsidR="00E5362D" w:rsidRPr="00131317">
        <w:rPr>
          <w:rFonts w:ascii="Times New Roman" w:eastAsia="Calibri" w:hAnsi="Times New Roman" w:cs="Times New Roman"/>
        </w:rPr>
        <w:t xml:space="preserve"> 20 млн. рублей, в том числе 10 млн. рублей </w:t>
      </w:r>
      <w:r>
        <w:rPr>
          <w:rFonts w:ascii="Times New Roman" w:eastAsia="Calibri" w:hAnsi="Times New Roman" w:cs="Times New Roman"/>
        </w:rPr>
        <w:t>- в</w:t>
      </w:r>
      <w:r w:rsidR="00E5362D" w:rsidRPr="00131317">
        <w:rPr>
          <w:rFonts w:ascii="Times New Roman" w:eastAsia="Calibri" w:hAnsi="Times New Roman" w:cs="Times New Roman"/>
        </w:rPr>
        <w:t xml:space="preserve"> пгт. Балтаси, 10 млн. рублей </w:t>
      </w:r>
      <w:r>
        <w:rPr>
          <w:rFonts w:ascii="Times New Roman" w:eastAsia="Calibri" w:hAnsi="Times New Roman" w:cs="Times New Roman"/>
        </w:rPr>
        <w:t>в населенных пунктах</w:t>
      </w:r>
      <w:r w:rsidR="00E5362D" w:rsidRPr="00131317">
        <w:rPr>
          <w:rFonts w:ascii="Times New Roman" w:eastAsia="Calibri" w:hAnsi="Times New Roman" w:cs="Times New Roman"/>
        </w:rPr>
        <w:t xml:space="preserve"> района. </w:t>
      </w:r>
      <w:r w:rsidR="00ED7FAD">
        <w:rPr>
          <w:rFonts w:ascii="Times New Roman" w:eastAsia="Calibri" w:hAnsi="Times New Roman" w:cs="Times New Roman"/>
        </w:rPr>
        <w:t>В Балтасях это 3 улицы</w:t>
      </w:r>
      <w:r w:rsidR="00E5362D" w:rsidRPr="00131317">
        <w:rPr>
          <w:rFonts w:ascii="Times New Roman" w:eastAsia="Calibri" w:hAnsi="Times New Roman" w:cs="Times New Roman"/>
        </w:rPr>
        <w:t>:</w:t>
      </w:r>
      <w:r w:rsidR="00ED7FAD">
        <w:rPr>
          <w:rFonts w:ascii="Times New Roman" w:eastAsia="Calibri" w:hAnsi="Times New Roman" w:cs="Times New Roman"/>
        </w:rPr>
        <w:t xml:space="preserve"> </w:t>
      </w:r>
      <w:r w:rsidR="00E5362D" w:rsidRPr="00131317">
        <w:rPr>
          <w:rFonts w:ascii="Times New Roman" w:eastAsia="Calibri" w:hAnsi="Times New Roman" w:cs="Times New Roman"/>
        </w:rPr>
        <w:t xml:space="preserve"> ул. Мира протяженностью 830 м;  ул.</w:t>
      </w:r>
      <w:r w:rsidR="00ED7FAD">
        <w:rPr>
          <w:rFonts w:ascii="Times New Roman" w:eastAsia="Calibri" w:hAnsi="Times New Roman" w:cs="Times New Roman"/>
        </w:rPr>
        <w:t xml:space="preserve"> Ф. Карима протяженностью 850 м и </w:t>
      </w:r>
      <w:r w:rsidR="00E5362D" w:rsidRPr="00131317">
        <w:rPr>
          <w:rFonts w:ascii="Times New Roman" w:eastAsia="Calibri" w:hAnsi="Times New Roman" w:cs="Times New Roman"/>
        </w:rPr>
        <w:t xml:space="preserve"> ул. Р. Фазлыева протяженностью 750 м.</w:t>
      </w:r>
    </w:p>
    <w:p w:rsidR="00E5362D" w:rsidRPr="00131317" w:rsidRDefault="00ED7FAD" w:rsidP="00E536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деревне Большие Лызи </w:t>
      </w:r>
      <w:r w:rsidR="00E5362D" w:rsidRPr="00131317">
        <w:rPr>
          <w:rFonts w:ascii="Times New Roman" w:eastAsia="Calibri" w:hAnsi="Times New Roman" w:cs="Times New Roman"/>
        </w:rPr>
        <w:t>- ул. Голубева протяженностью 1500 м.</w:t>
      </w:r>
      <w:r>
        <w:rPr>
          <w:rFonts w:ascii="Times New Roman" w:eastAsia="Calibri" w:hAnsi="Times New Roman" w:cs="Times New Roman"/>
        </w:rPr>
        <w:t xml:space="preserve"> В деревне Малые Лызи - </w:t>
      </w:r>
      <w:r w:rsidR="00E5362D" w:rsidRPr="00131317">
        <w:rPr>
          <w:rFonts w:ascii="Times New Roman" w:eastAsia="Calibri" w:hAnsi="Times New Roman" w:cs="Times New Roman"/>
        </w:rPr>
        <w:t xml:space="preserve"> ул. Советская протяженностью 800 м.</w:t>
      </w:r>
    </w:p>
    <w:p w:rsidR="00E5362D" w:rsidRPr="00131317" w:rsidRDefault="00ED7FAD" w:rsidP="00E536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улицах </w:t>
      </w:r>
      <w:r w:rsidR="00E5362D" w:rsidRPr="00131317">
        <w:rPr>
          <w:rFonts w:ascii="Times New Roman" w:eastAsia="Calibri" w:hAnsi="Times New Roman" w:cs="Times New Roman"/>
        </w:rPr>
        <w:t xml:space="preserve"> Балтас</w:t>
      </w:r>
      <w:r>
        <w:rPr>
          <w:rFonts w:ascii="Times New Roman" w:eastAsia="Calibri" w:hAnsi="Times New Roman" w:cs="Times New Roman"/>
        </w:rPr>
        <w:t>ей</w:t>
      </w:r>
      <w:r w:rsidR="00E5362D" w:rsidRPr="00131317">
        <w:rPr>
          <w:rFonts w:ascii="Times New Roman" w:eastAsia="Calibri" w:hAnsi="Times New Roman" w:cs="Times New Roman"/>
        </w:rPr>
        <w:t xml:space="preserve"> работы</w:t>
      </w:r>
      <w:r>
        <w:rPr>
          <w:rFonts w:ascii="Times New Roman" w:eastAsia="Calibri" w:hAnsi="Times New Roman" w:cs="Times New Roman"/>
        </w:rPr>
        <w:t xml:space="preserve"> завершены в полном объеме. В деревнях</w:t>
      </w:r>
      <w:r w:rsidR="00E5362D" w:rsidRPr="00131317">
        <w:rPr>
          <w:rFonts w:ascii="Times New Roman" w:eastAsia="Calibri" w:hAnsi="Times New Roman" w:cs="Times New Roman"/>
        </w:rPr>
        <w:t xml:space="preserve"> Большие Лызи и  Малые Лызи приступили к выполнению строительно-монтажных работ. Выполнение составляет 54%.</w:t>
      </w:r>
    </w:p>
    <w:p w:rsidR="008241E3" w:rsidRDefault="00ED7FAD" w:rsidP="00ED7F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="00E5362D" w:rsidRPr="00131317">
        <w:rPr>
          <w:rFonts w:ascii="Times New Roman" w:eastAsia="Calibri" w:hAnsi="Times New Roman" w:cs="Times New Roman"/>
        </w:rPr>
        <w:t>Реализация всех намеченных планов, внедрение разработанных типовых конструкций дорожной одежды позволит увеличить объемы строительства, повысить уровень доступности транспортных услуг для населения и обеспечить большее количество сельских населенных пунктов дорогами с твердым покрытием.</w:t>
      </w:r>
    </w:p>
    <w:p w:rsidR="00D0656D" w:rsidRDefault="00D0656D" w:rsidP="00ED7F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656D" w:rsidRPr="00D0656D" w:rsidRDefault="00D0656D" w:rsidP="00ED7F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Pr="00D0656D">
        <w:rPr>
          <w:rFonts w:ascii="Times New Roman" w:eastAsia="Calibri" w:hAnsi="Times New Roman" w:cs="Times New Roman"/>
          <w:b/>
        </w:rPr>
        <w:t>Спикер – директор межрайонного дорожно-строительного управления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D0656D">
        <w:rPr>
          <w:rFonts w:ascii="Times New Roman" w:eastAsia="Calibri" w:hAnsi="Times New Roman" w:cs="Times New Roman"/>
          <w:b/>
        </w:rPr>
        <w:t>№1 Балтаиснского муниципального района РТ Рашид Магсумович Ильясов</w:t>
      </w:r>
    </w:p>
    <w:sectPr w:rsidR="00D0656D" w:rsidRPr="00D0656D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1317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3FA0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41E3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1423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17167"/>
    <w:rsid w:val="00C206EE"/>
    <w:rsid w:val="00C207D3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0656D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2029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362D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3B2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D7FAD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A7C2C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2CCE-4113-4907-AB1D-B93BC7F0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7</cp:revision>
  <cp:lastPrinted>2014-07-14T11:46:00Z</cp:lastPrinted>
  <dcterms:created xsi:type="dcterms:W3CDTF">2014-07-14T11:19:00Z</dcterms:created>
  <dcterms:modified xsi:type="dcterms:W3CDTF">2014-07-14T11:49:00Z</dcterms:modified>
</cp:coreProperties>
</file>