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AD" w:rsidRDefault="009663AD" w:rsidP="009663AD">
      <w:pPr>
        <w:pStyle w:val="1"/>
        <w:shd w:val="clear" w:color="auto" w:fill="FFFFFF"/>
        <w:spacing w:after="0"/>
        <w:rPr>
          <w:rStyle w:val="h-span-bold"/>
          <w:rFonts w:ascii="Arial" w:hAnsi="Arial" w:cs="Arial"/>
          <w:color w:val="222222"/>
          <w:sz w:val="24"/>
          <w:szCs w:val="24"/>
        </w:rPr>
      </w:pPr>
      <w:bookmarkStart w:id="0" w:name="_GoBack"/>
      <w:r>
        <w:rPr>
          <w:rStyle w:val="h-span-bold"/>
          <w:rFonts w:ascii="Arial" w:hAnsi="Arial" w:cs="Arial"/>
          <w:color w:val="222222"/>
          <w:sz w:val="24"/>
          <w:szCs w:val="24"/>
        </w:rPr>
        <w:t>«</w:t>
      </w:r>
      <w:proofErr w:type="spellStart"/>
      <w:r>
        <w:rPr>
          <w:rStyle w:val="h-span-bold"/>
          <w:rFonts w:ascii="Arial" w:hAnsi="Arial" w:cs="Arial"/>
          <w:color w:val="222222"/>
          <w:sz w:val="24"/>
          <w:szCs w:val="24"/>
        </w:rPr>
        <w:t>Татцентр</w:t>
      </w:r>
      <w:proofErr w:type="spellEnd"/>
      <w:r>
        <w:rPr>
          <w:rStyle w:val="h-span-bold"/>
          <w:rFonts w:ascii="Arial" w:hAnsi="Arial" w:cs="Arial"/>
          <w:color w:val="222222"/>
          <w:sz w:val="24"/>
          <w:szCs w:val="24"/>
        </w:rPr>
        <w:t>»</w:t>
      </w:r>
    </w:p>
    <w:p w:rsidR="009663AD" w:rsidRPr="00E012F1" w:rsidRDefault="009663AD" w:rsidP="009663AD">
      <w:pPr>
        <w:pStyle w:val="1"/>
        <w:shd w:val="clear" w:color="auto" w:fill="FFFFFF"/>
        <w:spacing w:after="0"/>
        <w:rPr>
          <w:rFonts w:ascii="Arial" w:hAnsi="Arial" w:cs="Arial"/>
          <w:bCs w:val="0"/>
          <w:color w:val="222222"/>
          <w:sz w:val="24"/>
          <w:szCs w:val="24"/>
        </w:rPr>
      </w:pPr>
      <w:r w:rsidRPr="00E012F1">
        <w:rPr>
          <w:rStyle w:val="h-span-bold"/>
          <w:rFonts w:ascii="Arial" w:hAnsi="Arial" w:cs="Arial"/>
          <w:color w:val="222222"/>
          <w:sz w:val="24"/>
          <w:szCs w:val="24"/>
        </w:rPr>
        <w:t>В рамках нацпроекта в Татарстане отремонтируют 205,8 км дорог за 2,7 млрд рублей</w:t>
      </w:r>
      <w:r w:rsidRPr="00E012F1">
        <w:rPr>
          <w:rFonts w:ascii="Arial" w:hAnsi="Arial" w:cs="Arial"/>
          <w:bCs w:val="0"/>
          <w:color w:val="222222"/>
          <w:sz w:val="24"/>
          <w:szCs w:val="24"/>
        </w:rPr>
        <w:t> </w:t>
      </w:r>
      <w:r>
        <w:rPr>
          <w:rFonts w:ascii="Arial" w:hAnsi="Arial" w:cs="Arial"/>
          <w:bCs w:val="0"/>
          <w:color w:val="222222"/>
          <w:sz w:val="24"/>
          <w:szCs w:val="24"/>
        </w:rPr>
        <w:t>в</w:t>
      </w:r>
      <w:r w:rsidRPr="00E012F1">
        <w:rPr>
          <w:rFonts w:ascii="Arial" w:hAnsi="Arial" w:cs="Arial"/>
          <w:bCs w:val="0"/>
          <w:color w:val="222222"/>
          <w:sz w:val="24"/>
          <w:szCs w:val="24"/>
        </w:rPr>
        <w:t> 2019 году</w:t>
      </w:r>
    </w:p>
    <w:bookmarkEnd w:id="0"/>
    <w:p w:rsidR="009663AD" w:rsidRDefault="009663AD" w:rsidP="009663AD">
      <w:pPr>
        <w:shd w:val="clear" w:color="auto" w:fill="FFFFFF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</w:rPr>
        <w:t>09 Апреля 2019, 15:54</w:t>
      </w:r>
    </w:p>
    <w:p w:rsidR="009663AD" w:rsidRPr="00E012F1" w:rsidRDefault="009663AD" w:rsidP="009663AD">
      <w:pPr>
        <w:pStyle w:val="text-lead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012F1">
        <w:rPr>
          <w:rFonts w:ascii="Arial" w:hAnsi="Arial" w:cs="Arial"/>
          <w:color w:val="222222"/>
        </w:rPr>
        <w:t>В том числе 108,3 км дорог регионального значения.</w:t>
      </w:r>
    </w:p>
    <w:p w:rsidR="009663AD" w:rsidRPr="00E012F1" w:rsidRDefault="009663AD" w:rsidP="009663AD">
      <w:pPr>
        <w:pStyle w:val="a4"/>
        <w:shd w:val="clear" w:color="auto" w:fill="FFFFFF"/>
        <w:spacing w:after="0"/>
        <w:rPr>
          <w:rFonts w:ascii="Roboto" w:hAnsi="Roboto"/>
          <w:color w:val="222222"/>
        </w:rPr>
      </w:pPr>
      <w:r w:rsidRPr="00E012F1">
        <w:rPr>
          <w:rFonts w:ascii="Roboto" w:hAnsi="Roboto"/>
          <w:color w:val="222222"/>
        </w:rPr>
        <w:t>Татарстан заключил соглашение с </w:t>
      </w:r>
      <w:proofErr w:type="spellStart"/>
      <w:r w:rsidRPr="00E012F1">
        <w:rPr>
          <w:rFonts w:ascii="Roboto" w:hAnsi="Roboto"/>
          <w:color w:val="222222"/>
        </w:rPr>
        <w:t>Росавтодором</w:t>
      </w:r>
      <w:proofErr w:type="spellEnd"/>
      <w:r w:rsidRPr="00E012F1">
        <w:rPr>
          <w:rFonts w:ascii="Roboto" w:hAnsi="Roboto"/>
          <w:color w:val="222222"/>
        </w:rPr>
        <w:t xml:space="preserve"> о предоставлении межбюджетных трансфертов в рамках национального проекта «Безопасные и качественные автомобильные дороги». В рамках нацпроекта в текущем году планируется привести в нормативное состояние 205,8 км автомобильных дорог.</w:t>
      </w:r>
    </w:p>
    <w:p w:rsidR="009663AD" w:rsidRPr="00E012F1" w:rsidRDefault="009663AD" w:rsidP="009663AD">
      <w:pPr>
        <w:pStyle w:val="a4"/>
        <w:shd w:val="clear" w:color="auto" w:fill="FFFFFF"/>
        <w:spacing w:after="0"/>
        <w:rPr>
          <w:rFonts w:ascii="Roboto" w:hAnsi="Roboto"/>
          <w:color w:val="222222"/>
        </w:rPr>
      </w:pPr>
      <w:r w:rsidRPr="00E012F1">
        <w:rPr>
          <w:rFonts w:ascii="Roboto" w:hAnsi="Roboto"/>
          <w:color w:val="222222"/>
        </w:rPr>
        <w:t xml:space="preserve">В том числе запланировал ремонт 108,3 км дорог регионального значения. Будут отремонтированы 47,3 км дорог Казанской агломерации, 40,9 км дорог </w:t>
      </w:r>
      <w:proofErr w:type="spellStart"/>
      <w:r w:rsidRPr="00E012F1">
        <w:rPr>
          <w:rFonts w:ascii="Roboto" w:hAnsi="Roboto"/>
          <w:color w:val="222222"/>
        </w:rPr>
        <w:t>Набережночелниской</w:t>
      </w:r>
      <w:proofErr w:type="spellEnd"/>
      <w:r w:rsidRPr="00E012F1">
        <w:rPr>
          <w:rFonts w:ascii="Roboto" w:hAnsi="Roboto"/>
          <w:color w:val="222222"/>
        </w:rPr>
        <w:t xml:space="preserve"> агломерации и 9,3 км дорог Нижнекамской агломерации.</w:t>
      </w:r>
    </w:p>
    <w:p w:rsidR="009663AD" w:rsidRPr="00E012F1" w:rsidRDefault="009663AD" w:rsidP="009663AD">
      <w:pPr>
        <w:pStyle w:val="a4"/>
        <w:shd w:val="clear" w:color="auto" w:fill="FFFFFF"/>
        <w:spacing w:after="0"/>
        <w:rPr>
          <w:rFonts w:ascii="Roboto" w:hAnsi="Roboto"/>
          <w:color w:val="222222"/>
        </w:rPr>
      </w:pPr>
      <w:r w:rsidRPr="00E012F1">
        <w:rPr>
          <w:rFonts w:ascii="Roboto" w:hAnsi="Roboto"/>
          <w:color w:val="222222"/>
        </w:rPr>
        <w:t>Объем межбюджетных трансфертов для Татарстана составляет 2,7 млрд руб. Проект РТ включает 172 объекта региональной сети и дорожно-уличной сети Казани, Челнов и Нижнекамска, которые включены в план-графики торгов.</w:t>
      </w:r>
    </w:p>
    <w:p w:rsidR="009663AD" w:rsidRDefault="009663AD" w:rsidP="009663AD">
      <w:pPr>
        <w:pStyle w:val="a4"/>
        <w:shd w:val="clear" w:color="auto" w:fill="FFFFFF"/>
        <w:spacing w:after="450"/>
        <w:rPr>
          <w:rFonts w:ascii="Roboto" w:hAnsi="Roboto"/>
          <w:color w:val="222222"/>
          <w:sz w:val="26"/>
          <w:szCs w:val="26"/>
        </w:rPr>
      </w:pPr>
      <w:hyperlink r:id="rId5" w:history="1">
        <w:r w:rsidRPr="00865219">
          <w:rPr>
            <w:rStyle w:val="a3"/>
            <w:rFonts w:ascii="Roboto" w:hAnsi="Roboto"/>
            <w:sz w:val="26"/>
            <w:szCs w:val="26"/>
          </w:rPr>
          <w:t>http://tatcenter.ru/news/v-ramkah-natsproekta-v-tatarstane-otremontiruyut-205-8-km-dorog-za-2-7-mlrd-rublej/</w:t>
        </w:r>
      </w:hyperlink>
    </w:p>
    <w:p w:rsidR="00335559" w:rsidRPr="009663AD" w:rsidRDefault="00335559" w:rsidP="009663AD"/>
    <w:sectPr w:rsidR="00335559" w:rsidRPr="0096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116DE"/>
    <w:multiLevelType w:val="hybridMultilevel"/>
    <w:tmpl w:val="4A74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721E4"/>
    <w:multiLevelType w:val="hybridMultilevel"/>
    <w:tmpl w:val="AE08E5FA"/>
    <w:lvl w:ilvl="0" w:tplc="68027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7"/>
    <w:rsid w:val="00060B8D"/>
    <w:rsid w:val="00075C7F"/>
    <w:rsid w:val="00082DD4"/>
    <w:rsid w:val="000F7913"/>
    <w:rsid w:val="001C6B21"/>
    <w:rsid w:val="001D01A7"/>
    <w:rsid w:val="001D337A"/>
    <w:rsid w:val="00215E0B"/>
    <w:rsid w:val="00227147"/>
    <w:rsid w:val="002563C2"/>
    <w:rsid w:val="002644B9"/>
    <w:rsid w:val="00292444"/>
    <w:rsid w:val="00326DEE"/>
    <w:rsid w:val="00335559"/>
    <w:rsid w:val="0034684D"/>
    <w:rsid w:val="003A40A6"/>
    <w:rsid w:val="00414572"/>
    <w:rsid w:val="00435FB2"/>
    <w:rsid w:val="00532BCF"/>
    <w:rsid w:val="005711D3"/>
    <w:rsid w:val="005B44FD"/>
    <w:rsid w:val="005D5D88"/>
    <w:rsid w:val="0061210E"/>
    <w:rsid w:val="00626C2B"/>
    <w:rsid w:val="006C0162"/>
    <w:rsid w:val="006E7CB0"/>
    <w:rsid w:val="00710772"/>
    <w:rsid w:val="00774D29"/>
    <w:rsid w:val="00795054"/>
    <w:rsid w:val="008544E4"/>
    <w:rsid w:val="008C254A"/>
    <w:rsid w:val="008E5899"/>
    <w:rsid w:val="00955B99"/>
    <w:rsid w:val="009663AD"/>
    <w:rsid w:val="009967C7"/>
    <w:rsid w:val="00A07F6E"/>
    <w:rsid w:val="00A133D0"/>
    <w:rsid w:val="00A17A72"/>
    <w:rsid w:val="00A30798"/>
    <w:rsid w:val="00A470FB"/>
    <w:rsid w:val="00AA2105"/>
    <w:rsid w:val="00AB0613"/>
    <w:rsid w:val="00B02465"/>
    <w:rsid w:val="00B266AF"/>
    <w:rsid w:val="00B52E07"/>
    <w:rsid w:val="00B5559E"/>
    <w:rsid w:val="00BD0DF2"/>
    <w:rsid w:val="00BE4842"/>
    <w:rsid w:val="00C1326E"/>
    <w:rsid w:val="00C14F3C"/>
    <w:rsid w:val="00C2443B"/>
    <w:rsid w:val="00C45318"/>
    <w:rsid w:val="00C76E29"/>
    <w:rsid w:val="00C9399C"/>
    <w:rsid w:val="00CB08EE"/>
    <w:rsid w:val="00D15908"/>
    <w:rsid w:val="00D36D1B"/>
    <w:rsid w:val="00D97378"/>
    <w:rsid w:val="00DC5B57"/>
    <w:rsid w:val="00DD7A94"/>
    <w:rsid w:val="00E37F5B"/>
    <w:rsid w:val="00E91382"/>
    <w:rsid w:val="00ED503B"/>
    <w:rsid w:val="00FA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475F5-EC8A-4F04-9A5E-2AF4DFFA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47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22714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4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3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27147"/>
    <w:rPr>
      <w:b w:val="0"/>
      <w:bCs w:val="0"/>
      <w:color w:val="5173AA"/>
      <w:u w:val="single"/>
    </w:rPr>
  </w:style>
  <w:style w:type="paragraph" w:styleId="a4">
    <w:name w:val="Normal (Web)"/>
    <w:basedOn w:val="a"/>
    <w:uiPriority w:val="99"/>
    <w:unhideWhenUsed/>
    <w:rsid w:val="00227147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955B99"/>
  </w:style>
  <w:style w:type="character" w:customStyle="1" w:styleId="resh-link">
    <w:name w:val="resh-link"/>
    <w:basedOn w:val="a0"/>
    <w:rsid w:val="00955B99"/>
  </w:style>
  <w:style w:type="character" w:customStyle="1" w:styleId="h-span-bold">
    <w:name w:val="h-span-bold"/>
    <w:basedOn w:val="a0"/>
    <w:rsid w:val="002644B9"/>
  </w:style>
  <w:style w:type="character" w:customStyle="1" w:styleId="11">
    <w:name w:val="Дата1"/>
    <w:basedOn w:val="a0"/>
    <w:rsid w:val="005D5D88"/>
  </w:style>
  <w:style w:type="paragraph" w:customStyle="1" w:styleId="page-mainlead">
    <w:name w:val="page-main__lead"/>
    <w:basedOn w:val="a"/>
    <w:rsid w:val="003A40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D7A94"/>
    <w:rPr>
      <w:color w:val="954F72" w:themeColor="followedHyperlink"/>
      <w:u w:val="single"/>
    </w:rPr>
  </w:style>
  <w:style w:type="paragraph" w:customStyle="1" w:styleId="info">
    <w:name w:val="info"/>
    <w:basedOn w:val="a"/>
    <w:rsid w:val="00DD7A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fo">
    <w:name w:val="number_info"/>
    <w:basedOn w:val="a0"/>
    <w:rsid w:val="00DD7A94"/>
  </w:style>
  <w:style w:type="character" w:styleId="a6">
    <w:name w:val="Strong"/>
    <w:basedOn w:val="a0"/>
    <w:uiPriority w:val="22"/>
    <w:qFormat/>
    <w:rsid w:val="00DD7A9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973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-date">
    <w:name w:val="c-date"/>
    <w:basedOn w:val="a0"/>
    <w:rsid w:val="00D97378"/>
  </w:style>
  <w:style w:type="paragraph" w:customStyle="1" w:styleId="increasetext">
    <w:name w:val="increase_text"/>
    <w:basedOn w:val="a"/>
    <w:rsid w:val="00ED50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4D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435FB2"/>
  </w:style>
  <w:style w:type="character" w:styleId="a7">
    <w:name w:val="Emphasis"/>
    <w:basedOn w:val="a0"/>
    <w:uiPriority w:val="20"/>
    <w:qFormat/>
    <w:rsid w:val="00435FB2"/>
    <w:rPr>
      <w:i/>
      <w:iCs/>
    </w:rPr>
  </w:style>
  <w:style w:type="character" w:customStyle="1" w:styleId="author">
    <w:name w:val="author"/>
    <w:basedOn w:val="a0"/>
    <w:rsid w:val="00BD0DF2"/>
  </w:style>
  <w:style w:type="character" w:customStyle="1" w:styleId="31">
    <w:name w:val="Дата3"/>
    <w:basedOn w:val="a0"/>
    <w:rsid w:val="00BD0DF2"/>
  </w:style>
  <w:style w:type="paragraph" w:customStyle="1" w:styleId="text-lead">
    <w:name w:val="text-lead"/>
    <w:basedOn w:val="a"/>
    <w:rsid w:val="009663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514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807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150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82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59097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tcenter.ru/news/v-ramkah-natsproekta-v-tatarstane-otremontiruyut-205-8-km-dorog-za-2-7-mlrd-rubl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78</cp:revision>
  <dcterms:created xsi:type="dcterms:W3CDTF">2018-12-25T09:10:00Z</dcterms:created>
  <dcterms:modified xsi:type="dcterms:W3CDTF">2019-04-09T14:16:00Z</dcterms:modified>
</cp:coreProperties>
</file>