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6" w:rsidRDefault="003A40A6" w:rsidP="003A40A6">
      <w:pPr>
        <w:pStyle w:val="1"/>
        <w:shd w:val="clear" w:color="auto" w:fill="FFFFFF"/>
        <w:spacing w:before="300" w:beforeAutospacing="0" w:after="0" w:afterAutospacing="0"/>
        <w:rPr>
          <w:color w:val="2C2C2C"/>
          <w:sz w:val="24"/>
          <w:szCs w:val="24"/>
        </w:rPr>
      </w:pPr>
      <w:bookmarkStart w:id="0" w:name="_GoBack"/>
      <w:r>
        <w:rPr>
          <w:color w:val="2C2C2C"/>
          <w:sz w:val="24"/>
          <w:szCs w:val="24"/>
        </w:rPr>
        <w:t>ТК «</w:t>
      </w:r>
      <w:r w:rsidRPr="003A40A6">
        <w:rPr>
          <w:color w:val="2C2C2C"/>
          <w:sz w:val="24"/>
          <w:szCs w:val="24"/>
        </w:rPr>
        <w:t>Татарстан-24</w:t>
      </w:r>
      <w:r>
        <w:rPr>
          <w:color w:val="2C2C2C"/>
          <w:sz w:val="24"/>
          <w:szCs w:val="24"/>
        </w:rPr>
        <w:t>»</w:t>
      </w:r>
    </w:p>
    <w:p w:rsidR="003A40A6" w:rsidRPr="00C31649" w:rsidRDefault="003A40A6" w:rsidP="003A40A6">
      <w:pPr>
        <w:pStyle w:val="1"/>
        <w:shd w:val="clear" w:color="auto" w:fill="FFFFFF"/>
        <w:spacing w:before="300" w:beforeAutospacing="0" w:after="0" w:afterAutospacing="0"/>
        <w:rPr>
          <w:rFonts w:ascii="Arial" w:hAnsi="Arial" w:cs="Arial"/>
          <w:color w:val="2E2E2E"/>
          <w:sz w:val="24"/>
          <w:szCs w:val="24"/>
        </w:rPr>
      </w:pPr>
      <w:r w:rsidRPr="00490082">
        <w:rPr>
          <w:color w:val="2C2C2C"/>
          <w:sz w:val="24"/>
          <w:szCs w:val="24"/>
        </w:rPr>
        <w:t xml:space="preserve">Новостная лента: </w:t>
      </w:r>
      <w:proofErr w:type="spellStart"/>
      <w:r w:rsidRPr="00C31649">
        <w:rPr>
          <w:rFonts w:ascii="Arial" w:hAnsi="Arial" w:cs="Arial"/>
          <w:color w:val="2E2E2E"/>
          <w:sz w:val="24"/>
          <w:szCs w:val="24"/>
        </w:rPr>
        <w:t>Росавиация</w:t>
      </w:r>
      <w:proofErr w:type="spellEnd"/>
      <w:r w:rsidRPr="00C31649">
        <w:rPr>
          <w:rFonts w:ascii="Arial" w:hAnsi="Arial" w:cs="Arial"/>
          <w:color w:val="2E2E2E"/>
          <w:sz w:val="24"/>
          <w:szCs w:val="24"/>
        </w:rPr>
        <w:t xml:space="preserve"> утвердила субсидируемые в 2019 году маршруты</w:t>
      </w:r>
    </w:p>
    <w:bookmarkEnd w:id="0"/>
    <w:p w:rsidR="003A40A6" w:rsidRDefault="003A40A6" w:rsidP="003A40A6">
      <w:pPr>
        <w:shd w:val="clear" w:color="auto" w:fill="FFFFFF"/>
        <w:textAlignment w:val="center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fldChar w:fldCharType="begin"/>
      </w:r>
      <w:r>
        <w:rPr>
          <w:rFonts w:ascii="Arial" w:hAnsi="Arial" w:cs="Arial"/>
          <w:color w:val="545454"/>
        </w:rPr>
        <w:instrText xml:space="preserve"> HYPERLINK "http://tatarstan24.tv/news/author/list/2" </w:instrText>
      </w:r>
      <w:r>
        <w:rPr>
          <w:rFonts w:ascii="Arial" w:hAnsi="Arial" w:cs="Arial"/>
          <w:color w:val="545454"/>
        </w:rPr>
        <w:fldChar w:fldCharType="separate"/>
      </w:r>
      <w:r>
        <w:rPr>
          <w:rStyle w:val="a3"/>
          <w:rFonts w:ascii="Arial" w:hAnsi="Arial" w:cs="Arial"/>
          <w:color w:val="A61719"/>
          <w:u w:val="none"/>
        </w:rPr>
        <w:t>Татарстан-24</w:t>
      </w:r>
      <w:r>
        <w:rPr>
          <w:rFonts w:ascii="Arial" w:hAnsi="Arial" w:cs="Arial"/>
          <w:color w:val="545454"/>
        </w:rPr>
        <w:fldChar w:fldCharType="end"/>
      </w:r>
      <w:r>
        <w:rPr>
          <w:rFonts w:ascii="Arial" w:hAnsi="Arial" w:cs="Arial"/>
          <w:color w:val="545454"/>
        </w:rPr>
        <w:t>, </w:t>
      </w:r>
      <w:hyperlink r:id="rId5" w:history="1">
        <w:r>
          <w:rPr>
            <w:rStyle w:val="a3"/>
            <w:rFonts w:ascii="Arial" w:hAnsi="Arial" w:cs="Arial"/>
            <w:u w:val="none"/>
          </w:rPr>
          <w:t>14:55 11.01.2019</w:t>
        </w:r>
      </w:hyperlink>
    </w:p>
    <w:p w:rsidR="003A40A6" w:rsidRDefault="003A40A6" w:rsidP="003A40A6">
      <w:pPr>
        <w:pStyle w:val="page-mainlead"/>
        <w:pBdr>
          <w:bottom w:val="single" w:sz="6" w:space="15" w:color="EEEEEE"/>
        </w:pBdr>
        <w:shd w:val="clear" w:color="auto" w:fill="FFFFFF"/>
        <w:spacing w:before="300" w:beforeAutospacing="0" w:after="0" w:afterAutospacing="0"/>
        <w:rPr>
          <w:rFonts w:ascii="OpenSans" w:hAnsi="OpenSans"/>
          <w:b/>
          <w:bCs/>
          <w:color w:val="2E2E2E"/>
        </w:rPr>
      </w:pPr>
      <w:r>
        <w:rPr>
          <w:rFonts w:ascii="OpenSans" w:hAnsi="OpenSans"/>
          <w:b/>
          <w:bCs/>
          <w:color w:val="2E2E2E"/>
        </w:rPr>
        <w:t>В перечень вошли 24 направления из аэропортов Татарстана.</w:t>
      </w:r>
    </w:p>
    <w:p w:rsidR="003A40A6" w:rsidRDefault="003A40A6" w:rsidP="003A40A6">
      <w:pPr>
        <w:shd w:val="clear" w:color="auto" w:fill="FFFFFF"/>
        <w:rPr>
          <w:rFonts w:ascii="OpenSans" w:hAnsi="OpenSans"/>
          <w:color w:val="2E2E2E"/>
        </w:rPr>
      </w:pPr>
      <w:r>
        <w:rPr>
          <w:rFonts w:ascii="OpenSans" w:hAnsi="OpenSans"/>
          <w:color w:val="2E2E2E"/>
        </w:rPr>
        <w:t>В рамках федеральной программы будут субсидироваться рейсы из Казани в Барнаул, Волгоград, Горно-Алтайск, Калининград, Липецк, Махачкалу и другие. Кроме того, под программу попали два других татарстанских аэропорта: субсидии получат рейсы из Нижнекамска в Ростов-на-Дону и из Бугульмы в Нижневартовск.</w:t>
      </w:r>
    </w:p>
    <w:p w:rsidR="009967C7" w:rsidRDefault="003A40A6" w:rsidP="003A40A6">
      <w:pPr>
        <w:pStyle w:val="a4"/>
        <w:shd w:val="clear" w:color="auto" w:fill="FFFFFF"/>
        <w:spacing w:after="180"/>
        <w:rPr>
          <w:color w:val="000000"/>
        </w:rPr>
      </w:pPr>
      <w:hyperlink r:id="rId6" w:history="1">
        <w:r w:rsidRPr="00DF1EA0">
          <w:rPr>
            <w:rStyle w:val="a3"/>
            <w:rFonts w:asciiTheme="minorHAnsi" w:hAnsiTheme="minorHAnsi" w:cs="Helvetica"/>
            <w:sz w:val="21"/>
            <w:szCs w:val="21"/>
          </w:rPr>
          <w:t>http://tatarstan24.tv/news/novosti-tatarstana/rosaviatsiya-utverdila-subsidiruemye-v-2019-godu-marshruty</w:t>
        </w:r>
      </w:hyperlink>
    </w:p>
    <w:p w:rsidR="00335559" w:rsidRPr="00A17A72" w:rsidRDefault="00335559" w:rsidP="00A17A72"/>
    <w:sectPr w:rsidR="00335559" w:rsidRPr="00A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227147"/>
    <w:rsid w:val="002644B9"/>
    <w:rsid w:val="00335559"/>
    <w:rsid w:val="003A40A6"/>
    <w:rsid w:val="005D5D88"/>
    <w:rsid w:val="00955B99"/>
    <w:rsid w:val="009967C7"/>
    <w:rsid w:val="00A17A72"/>
    <w:rsid w:val="00E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stan24.tv/news/novosti-tatarstana/rosaviatsiya-utverdila-subsidiruemye-v-2019-godu-marshruty" TargetMode="External"/><Relationship Id="rId5" Type="http://schemas.openxmlformats.org/officeDocument/2006/relationships/hyperlink" Target="http://tatarstan24.tv/news/date/list/2019-01-11%2014:55: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</cp:revision>
  <dcterms:created xsi:type="dcterms:W3CDTF">2018-12-25T09:10:00Z</dcterms:created>
  <dcterms:modified xsi:type="dcterms:W3CDTF">2019-01-11T13:25:00Z</dcterms:modified>
</cp:coreProperties>
</file>