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2E" w:rsidRDefault="00DE3D2E" w:rsidP="00DE3D2E">
      <w:pPr>
        <w:pStyle w:val="1"/>
        <w:shd w:val="clear" w:color="auto" w:fill="FFFFFF"/>
        <w:spacing w:after="0"/>
        <w:rPr>
          <w:rStyle w:val="h-span-bold"/>
          <w:sz w:val="24"/>
          <w:szCs w:val="24"/>
        </w:rPr>
      </w:pPr>
      <w:bookmarkStart w:id="0" w:name="_GoBack"/>
      <w:r>
        <w:rPr>
          <w:rStyle w:val="h-span-bold"/>
          <w:sz w:val="24"/>
          <w:szCs w:val="24"/>
        </w:rPr>
        <w:t>«</w:t>
      </w:r>
      <w:proofErr w:type="spellStart"/>
      <w:r>
        <w:rPr>
          <w:rStyle w:val="h-span-bold"/>
          <w:sz w:val="24"/>
          <w:szCs w:val="24"/>
        </w:rPr>
        <w:t>Татцентр</w:t>
      </w:r>
      <w:proofErr w:type="spellEnd"/>
      <w:r>
        <w:rPr>
          <w:rStyle w:val="h-span-bold"/>
          <w:sz w:val="24"/>
          <w:szCs w:val="24"/>
        </w:rPr>
        <w:t>»</w:t>
      </w:r>
    </w:p>
    <w:p w:rsidR="00DE3D2E" w:rsidRPr="00F71DD7" w:rsidRDefault="00DE3D2E" w:rsidP="00DE3D2E">
      <w:pPr>
        <w:pStyle w:val="1"/>
        <w:shd w:val="clear" w:color="auto" w:fill="FFFFFF"/>
        <w:spacing w:after="0"/>
        <w:rPr>
          <w:bCs w:val="0"/>
          <w:sz w:val="24"/>
          <w:szCs w:val="24"/>
        </w:rPr>
      </w:pPr>
      <w:r w:rsidRPr="00F71DD7">
        <w:rPr>
          <w:rStyle w:val="h-span-bold"/>
          <w:sz w:val="24"/>
          <w:szCs w:val="24"/>
        </w:rPr>
        <w:t>В Татарстане долю дорог регионального значения увеличат до 50%</w:t>
      </w:r>
      <w:r w:rsidRPr="00F71DD7">
        <w:rPr>
          <w:bCs w:val="0"/>
          <w:sz w:val="24"/>
          <w:szCs w:val="24"/>
        </w:rPr>
        <w:t> К концу 2024 года</w:t>
      </w:r>
    </w:p>
    <w:bookmarkEnd w:id="0"/>
    <w:p w:rsidR="00DE3D2E" w:rsidRDefault="00DE3D2E" w:rsidP="00DE3D2E">
      <w:pPr>
        <w:pStyle w:val="text-lead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10</w:t>
      </w:r>
      <w:r w:rsidRPr="00A163EB">
        <w:rPr>
          <w:rFonts w:ascii="Roboto" w:hAnsi="Roboto"/>
          <w:color w:val="222222"/>
        </w:rPr>
        <w:t xml:space="preserve"> </w:t>
      </w:r>
      <w:r>
        <w:rPr>
          <w:rFonts w:ascii="Roboto" w:hAnsi="Roboto"/>
          <w:color w:val="222222"/>
        </w:rPr>
        <w:t>декабря</w:t>
      </w:r>
      <w:r w:rsidRPr="00A163EB">
        <w:rPr>
          <w:rFonts w:ascii="Roboto" w:hAnsi="Roboto"/>
          <w:color w:val="222222"/>
        </w:rPr>
        <w:t xml:space="preserve"> 2018</w:t>
      </w:r>
    </w:p>
    <w:p w:rsidR="00DE3D2E" w:rsidRPr="00F71DD7" w:rsidRDefault="00DE3D2E" w:rsidP="00DE3D2E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1DD7">
        <w:rPr>
          <w:rFonts w:ascii="Arial" w:hAnsi="Arial" w:cs="Arial"/>
          <w:color w:val="222222"/>
        </w:rPr>
        <w:t>Это позволит дополнительно ремонтировать более 100 км региональных дорог.</w:t>
      </w:r>
    </w:p>
    <w:p w:rsidR="00DE3D2E" w:rsidRPr="00F71DD7" w:rsidRDefault="00DE3D2E" w:rsidP="00DE3D2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F71DD7">
        <w:rPr>
          <w:rFonts w:ascii="Roboto" w:hAnsi="Roboto"/>
          <w:color w:val="222222"/>
        </w:rPr>
        <w:t>В рамках реализации национального проекта «Безопасные и качественные автомобильные дороги» в Татарстане сформирована программа дорожной деятельности. Предусмотрено увеличение доли дорог регионального значения, соответствующих нормативным требованиям, с 46,3% до 50% к концу 2024 года. Реализация проекта позволит ежегодно дополнительно ремонтировать более 100 км региональных дорог.</w:t>
      </w:r>
    </w:p>
    <w:p w:rsidR="00DE3D2E" w:rsidRPr="00F71DD7" w:rsidRDefault="00DE3D2E" w:rsidP="00DE3D2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F71DD7">
        <w:rPr>
          <w:rFonts w:ascii="Roboto" w:hAnsi="Roboto"/>
          <w:color w:val="222222"/>
        </w:rPr>
        <w:t>Ранее стало известно, что</w:t>
      </w:r>
      <w:hyperlink r:id="rId4" w:tgtFrame="_blank" w:history="1">
        <w:r w:rsidRPr="00F71DD7">
          <w:rPr>
            <w:rStyle w:val="a3"/>
            <w:rFonts w:ascii="Roboto" w:hAnsi="Roboto"/>
            <w:color w:val="3F8EFC"/>
          </w:rPr>
          <w:t> к Казанской и </w:t>
        </w:r>
        <w:proofErr w:type="spellStart"/>
        <w:r w:rsidRPr="00F71DD7">
          <w:rPr>
            <w:rStyle w:val="a3"/>
            <w:rFonts w:ascii="Roboto" w:hAnsi="Roboto"/>
            <w:color w:val="3F8EFC"/>
          </w:rPr>
          <w:t>Набережночелнинской</w:t>
        </w:r>
        <w:proofErr w:type="spellEnd"/>
        <w:r w:rsidRPr="00F71DD7">
          <w:rPr>
            <w:rStyle w:val="a3"/>
            <w:rFonts w:ascii="Roboto" w:hAnsi="Roboto"/>
            <w:color w:val="3F8EFC"/>
          </w:rPr>
          <w:t xml:space="preserve"> агломерациям присоседилась Нижнекамская, созданная по условиям проекта.</w:t>
        </w:r>
      </w:hyperlink>
    </w:p>
    <w:p w:rsidR="00DE3D2E" w:rsidRPr="00F71DD7" w:rsidRDefault="00DE3D2E" w:rsidP="00DE3D2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F71DD7">
        <w:rPr>
          <w:rFonts w:ascii="Roboto" w:hAnsi="Roboto"/>
          <w:color w:val="222222"/>
        </w:rPr>
        <w:t>http://tatcenter.ru/news/v-tatarstane-dolyu-dorog-regionalnogo-znacheniya-uvelichat-do-50/</w:t>
      </w:r>
    </w:p>
    <w:p w:rsidR="00C60BE8" w:rsidRDefault="00C60BE8"/>
    <w:sectPr w:rsidR="00C6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F"/>
    <w:rsid w:val="0040342F"/>
    <w:rsid w:val="00AE46DE"/>
    <w:rsid w:val="00C60BE8"/>
    <w:rsid w:val="00D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8112-8065-4E71-9359-76A7CF2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2F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0342F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2F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40342F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4034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42F"/>
    <w:rPr>
      <w:b/>
      <w:bCs/>
    </w:rPr>
  </w:style>
  <w:style w:type="character" w:customStyle="1" w:styleId="h-span-bold">
    <w:name w:val="h-span-bold"/>
    <w:basedOn w:val="a0"/>
    <w:rsid w:val="00DE3D2E"/>
  </w:style>
  <w:style w:type="paragraph" w:customStyle="1" w:styleId="text-lead">
    <w:name w:val="text-lead"/>
    <w:basedOn w:val="a"/>
    <w:rsid w:val="00DE3D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federalnyj-proekt-remonta-dorog-realizuyut-v-nizhnekams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2018-12-10T10:17:00Z</dcterms:created>
  <dcterms:modified xsi:type="dcterms:W3CDTF">2018-12-11T10:35:00Z</dcterms:modified>
</cp:coreProperties>
</file>