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7" w:rsidRDefault="00BD5467" w:rsidP="00BD5467">
      <w:pPr>
        <w:pStyle w:val="2"/>
        <w:shd w:val="clear" w:color="auto" w:fill="FFFFFF"/>
        <w:rPr>
          <w:rFonts w:ascii="Tahoma" w:hAnsi="Tahoma" w:cs="Tahoma"/>
          <w:color w:val="363636"/>
        </w:rPr>
      </w:pPr>
      <w:r>
        <w:rPr>
          <w:rFonts w:ascii="Tahoma" w:hAnsi="Tahoma" w:cs="Tahoma"/>
          <w:color w:val="363636"/>
        </w:rPr>
        <w:t>ИА «</w:t>
      </w:r>
      <w:proofErr w:type="spellStart"/>
      <w:r>
        <w:rPr>
          <w:rFonts w:ascii="Tahoma" w:hAnsi="Tahoma" w:cs="Tahoma"/>
          <w:color w:val="363636"/>
        </w:rPr>
        <w:t>Татар-информ</w:t>
      </w:r>
      <w:proofErr w:type="spellEnd"/>
      <w:r>
        <w:rPr>
          <w:rFonts w:ascii="Tahoma" w:hAnsi="Tahoma" w:cs="Tahoma"/>
          <w:color w:val="363636"/>
        </w:rPr>
        <w:t>»</w:t>
      </w:r>
    </w:p>
    <w:p w:rsidR="00BD5467" w:rsidRDefault="00BD5467" w:rsidP="00BD5467">
      <w:pPr>
        <w:pStyle w:val="2"/>
        <w:shd w:val="clear" w:color="auto" w:fill="FFFFFF"/>
        <w:rPr>
          <w:rFonts w:ascii="Tahoma" w:hAnsi="Tahoma" w:cs="Tahoma"/>
          <w:color w:val="363636"/>
        </w:rPr>
      </w:pPr>
      <w:r>
        <w:rPr>
          <w:rFonts w:ascii="Tahoma" w:hAnsi="Tahoma" w:cs="Tahoma"/>
          <w:color w:val="363636"/>
        </w:rPr>
        <w:t>В Минтрансе РТ обсудили обеспечение безопасности транспортной инфраструктуры в период Универсиады</w:t>
      </w:r>
    </w:p>
    <w:p w:rsidR="00BD5467" w:rsidRDefault="00BD5467" w:rsidP="00BD5467">
      <w:pPr>
        <w:pStyle w:val="print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hyperlink r:id="rId4" w:history="1">
        <w:r>
          <w:rPr>
            <w:rStyle w:val="a4"/>
            <w:rFonts w:ascii="Tahoma" w:hAnsi="Tahoma" w:cs="Tahoma"/>
            <w:sz w:val="12"/>
            <w:szCs w:val="12"/>
          </w:rPr>
          <w:t>Версия для печати</w:t>
        </w:r>
      </w:hyperlink>
    </w:p>
    <w:p w:rsidR="00BD5467" w:rsidRDefault="00BD5467" w:rsidP="00BD5467">
      <w:pPr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>21 Марта 2013,16:43</w:t>
      </w:r>
    </w:p>
    <w:p w:rsidR="00BD5467" w:rsidRDefault="00BD5467" w:rsidP="00BD5467">
      <w:pPr>
        <w:pStyle w:val="anons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В совещании принял участие руководитель Федеральной службы по надзору в сфере транспорта Александр Касьянов. 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 (Казань, 21 марта, «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Татар-информ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»). Вопросы реализации в Татарстане федерального закона «О транспортной безопасности» и требований по обеспечению безопасности субъектами транспортной инфраструктуры, задействованными в проведении Универсиады в Казани, обсуждались сегодня на совещании в Министерстве транспорта и дорожного хозяйства РТ. В работе совещания приняли участие руководитель Федеральной службы по надзору в сфере транспорта Александр Касьянов; секретарь Совета безопасности РТ Валерий Власов; заместитель Премьер-министра РТ 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Асгат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Сафаров; министр транспорта и дорожного хозяйства республики Ленар Сафин, представители силовых структур и транспортного комплекса РТ.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Выступая на совещании, Ленар Сафин подчеркнул, что в рамках подготовки к Универсиаде мероприятия по модернизации 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транспортно-логистической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системы и улично-дорожной сети города Казани вышли на этап сдачи в эксплуатацию. Приоритетной задачей остается обеспечение их безопасного функционирования. Так, на предприятиях воздушного транспорта проводится полномасштабная модернизация аэропортового комплекса, идет реконструкция терминалов и территории комплекса. Введена в эксплуатацию автоматическая система контроля управления доступом, установлены дополнительные видеокамеры в аэровокзальном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комплексе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 xml:space="preserve">. Для обеспечения безопасности привлечены средства федерального бюджета на строительство 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периметрального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ограждения с обустройством патрульной дороги в Международном аэропорту «Казань». Завершена установка инженерной конструкции периметра с сенсорными датчиками движения, монтажные работы по укладке </w:t>
      </w:r>
      <w:proofErr w:type="spellStart"/>
      <w:proofErr w:type="gramStart"/>
      <w:r>
        <w:rPr>
          <w:rFonts w:ascii="Tahoma" w:hAnsi="Tahoma" w:cs="Tahoma"/>
          <w:color w:val="363636"/>
          <w:sz w:val="12"/>
          <w:szCs w:val="12"/>
        </w:rPr>
        <w:t>кабель-каналов</w:t>
      </w:r>
      <w:proofErr w:type="spellEnd"/>
      <w:proofErr w:type="gramEnd"/>
      <w:r>
        <w:rPr>
          <w:rFonts w:ascii="Tahoma" w:hAnsi="Tahoma" w:cs="Tahoma"/>
          <w:color w:val="363636"/>
          <w:sz w:val="12"/>
          <w:szCs w:val="12"/>
        </w:rPr>
        <w:t xml:space="preserve"> для подключения к единой сети передачи информации с видеокамер, установлены мачты системы видеонаблюдения. Полное завершение обустройства ограждения аэропорта техническими средствами защиты планируется в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апреле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 xml:space="preserve"> текущего года.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Что касается железнодорожного транспорта, то в настоящее время производится реконструкция вокзального комплекса «Казань-1».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Готовы к эксплуатации 7 досмотровых зон с досмотровыми рамками.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 xml:space="preserve">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Периметр ж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>/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д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вокзала оборудован металлическим забором. После завершения реконструкции планируется установить 190 камер видеонаблюдения с выводом в ситуационный центр. Устанавливаются линии связи для передачи видеоинформации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с ж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>/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д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ветки 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интермодальных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перевозок.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Железнодорожный вокзал «Казань-2» оснащен 16 камерами видеонаблюдения, после модернизации линии связи планируется запустить в эксплуатацию дополнительно 60 видеокамер с выводом в комнату дежурного по вокзалу, предусмотрена установка турникетов для разделения пассажиропотоков, установлены рамочные 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металлодетекторы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на всех входах и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выходах ж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>/</w:t>
      </w:r>
      <w:proofErr w:type="spellStart"/>
      <w:r>
        <w:rPr>
          <w:rFonts w:ascii="Tahoma" w:hAnsi="Tahoma" w:cs="Tahoma"/>
          <w:color w:val="363636"/>
          <w:sz w:val="12"/>
          <w:szCs w:val="12"/>
        </w:rPr>
        <w:t>д</w:t>
      </w:r>
      <w:proofErr w:type="spellEnd"/>
      <w:r>
        <w:rPr>
          <w:rFonts w:ascii="Tahoma" w:hAnsi="Tahoma" w:cs="Tahoma"/>
          <w:color w:val="363636"/>
          <w:sz w:val="12"/>
          <w:szCs w:val="12"/>
        </w:rPr>
        <w:t xml:space="preserve"> вокзала.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>По речному транспорту было отмечено, что в настоящее время ведется реконструкция здания речного вокзала. Территория Речного порта оборудована системой камер видеонаблюдения, охрану территории осуществляет несколько постов.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Ленар Сафин также рассказал, что в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рамках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 xml:space="preserve"> «Комплексной программы обеспечения безопасности населения на транспорте» завершены работы по установке специального оборудования для действующих станций метро. В прошлом году в рамках программы обеспечения безопасности было выделено из федерального бюджета 75 млн. руб., из бюджета РТ 4 млн. руб. Данные средства направлены на закупку, установку и пуско-наладку оборудования для 7 станций Казанского метрополитена.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 xml:space="preserve">В республике работают 35 автовокзалов и автостанций. В настоящее время более половины из них оснащены системами видеонаблюдения. Все автотранспортные предприятия республики имеют ограждение периметра, организована охрана предприятий в круглосуточном </w:t>
      </w:r>
      <w:proofErr w:type="gramStart"/>
      <w:r>
        <w:rPr>
          <w:rFonts w:ascii="Tahoma" w:hAnsi="Tahoma" w:cs="Tahoma"/>
          <w:color w:val="363636"/>
          <w:sz w:val="12"/>
          <w:szCs w:val="12"/>
        </w:rPr>
        <w:t>режиме</w:t>
      </w:r>
      <w:proofErr w:type="gramEnd"/>
      <w:r>
        <w:rPr>
          <w:rFonts w:ascii="Tahoma" w:hAnsi="Tahoma" w:cs="Tahoma"/>
          <w:color w:val="363636"/>
          <w:sz w:val="12"/>
          <w:szCs w:val="12"/>
        </w:rPr>
        <w:t>. Учет пассажиропотока ведется по количеству проданных билетов. Крупные автовокзалы и автостанции республики оснащены тревожной кнопкой.</w:t>
      </w:r>
    </w:p>
    <w:p w:rsidR="00BD5467" w:rsidRDefault="00BD5467" w:rsidP="00BD5467">
      <w:pPr>
        <w:pStyle w:val="a3"/>
        <w:shd w:val="clear" w:color="auto" w:fill="FFFFFF"/>
        <w:rPr>
          <w:rFonts w:ascii="Tahoma" w:hAnsi="Tahoma" w:cs="Tahoma"/>
          <w:color w:val="363636"/>
          <w:sz w:val="12"/>
          <w:szCs w:val="12"/>
        </w:rPr>
      </w:pPr>
      <w:r>
        <w:rPr>
          <w:rFonts w:ascii="Tahoma" w:hAnsi="Tahoma" w:cs="Tahoma"/>
          <w:color w:val="363636"/>
          <w:sz w:val="12"/>
          <w:szCs w:val="12"/>
        </w:rPr>
        <w:t>По итогам совещания было решено, что для обеспечения устойчивого функционирования предприятиям республики необходимо в кратчайшие сроки осуществить ряд мероприятий. В частности, организовать охрану предприятий и обеспечить пропускной режим для того, чтобы исключить неконтролируемое проникновение на территорию посторонних лиц; установить инженерно-технические средства, обеспечивающие транспортную безопасность на объектах транспортной инфраструктуры, сообщает пресс-служба Минтранса РТ.</w:t>
      </w:r>
    </w:p>
    <w:p w:rsidR="00DD366B" w:rsidRDefault="00BD5467" w:rsidP="00FA73C2">
      <w:pPr>
        <w:pStyle w:val="a3"/>
      </w:pPr>
    </w:p>
    <w:sectPr w:rsidR="00DD366B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5F"/>
    <w:rsid w:val="001B5FF1"/>
    <w:rsid w:val="001D42C2"/>
    <w:rsid w:val="001F5763"/>
    <w:rsid w:val="002C4E1F"/>
    <w:rsid w:val="00323C9D"/>
    <w:rsid w:val="00416B66"/>
    <w:rsid w:val="00564AF0"/>
    <w:rsid w:val="005C0369"/>
    <w:rsid w:val="006D1D58"/>
    <w:rsid w:val="00766A6E"/>
    <w:rsid w:val="008419A1"/>
    <w:rsid w:val="00866D5F"/>
    <w:rsid w:val="009D67BF"/>
    <w:rsid w:val="00A94550"/>
    <w:rsid w:val="00B74772"/>
    <w:rsid w:val="00BD5467"/>
    <w:rsid w:val="00D665E2"/>
    <w:rsid w:val="00FA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67"/>
  </w:style>
  <w:style w:type="paragraph" w:styleId="2">
    <w:name w:val="heading 2"/>
    <w:basedOn w:val="a"/>
    <w:link w:val="20"/>
    <w:uiPriority w:val="9"/>
    <w:qFormat/>
    <w:rsid w:val="00BD5467"/>
    <w:pPr>
      <w:spacing w:before="60" w:after="120" w:line="240" w:lineRule="auto"/>
      <w:jc w:val="left"/>
      <w:outlineLvl w:val="1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467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4">
    <w:name w:val="Hyperlink"/>
    <w:basedOn w:val="a0"/>
    <w:uiPriority w:val="99"/>
    <w:semiHidden/>
    <w:unhideWhenUsed/>
    <w:rsid w:val="00BD5467"/>
    <w:rPr>
      <w:color w:val="0090D0"/>
      <w:u w:val="single"/>
    </w:rPr>
  </w:style>
  <w:style w:type="paragraph" w:customStyle="1" w:styleId="print">
    <w:name w:val="print"/>
    <w:basedOn w:val="a"/>
    <w:rsid w:val="00BD54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BD54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3/03/21/353401/?print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shevchuk</cp:lastModifiedBy>
  <cp:revision>5</cp:revision>
  <dcterms:created xsi:type="dcterms:W3CDTF">2013-03-22T07:44:00Z</dcterms:created>
  <dcterms:modified xsi:type="dcterms:W3CDTF">2013-03-22T07:49:00Z</dcterms:modified>
</cp:coreProperties>
</file>