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8E" w:rsidRDefault="00424C8E" w:rsidP="00424C8E">
      <w:pPr>
        <w:pStyle w:val="1"/>
        <w:spacing w:before="300" w:after="150"/>
        <w:rPr>
          <w:rFonts w:ascii="inherit" w:hAnsi="inherit"/>
          <w:sz w:val="24"/>
          <w:szCs w:val="24"/>
        </w:rPr>
      </w:pPr>
      <w:bookmarkStart w:id="0" w:name="_GoBack"/>
      <w:r>
        <w:rPr>
          <w:rFonts w:ascii="inherit" w:hAnsi="inherit"/>
          <w:sz w:val="24"/>
          <w:szCs w:val="24"/>
        </w:rPr>
        <w:t>ИА «Татар-</w:t>
      </w:r>
      <w:proofErr w:type="spellStart"/>
      <w:r>
        <w:rPr>
          <w:rFonts w:ascii="inherit" w:hAnsi="inherit"/>
          <w:sz w:val="24"/>
          <w:szCs w:val="24"/>
        </w:rPr>
        <w:t>информ</w:t>
      </w:r>
      <w:proofErr w:type="spellEnd"/>
      <w:r>
        <w:rPr>
          <w:rFonts w:ascii="inherit" w:hAnsi="inherit"/>
          <w:sz w:val="24"/>
          <w:szCs w:val="24"/>
        </w:rPr>
        <w:t>»</w:t>
      </w:r>
    </w:p>
    <w:p w:rsidR="00424C8E" w:rsidRPr="00880D95" w:rsidRDefault="00424C8E" w:rsidP="00424C8E">
      <w:pPr>
        <w:pStyle w:val="1"/>
        <w:spacing w:before="300" w:after="150"/>
        <w:rPr>
          <w:rFonts w:ascii="inherit" w:hAnsi="inherit"/>
          <w:sz w:val="24"/>
          <w:szCs w:val="24"/>
        </w:rPr>
      </w:pPr>
      <w:r w:rsidRPr="00880D95">
        <w:rPr>
          <w:rFonts w:ascii="inherit" w:hAnsi="inherit"/>
          <w:sz w:val="24"/>
          <w:szCs w:val="24"/>
        </w:rPr>
        <w:t>В Казани отремонтировали участок улицы Бичурина протяженностью более 360 м</w:t>
      </w:r>
    </w:p>
    <w:bookmarkEnd w:id="0"/>
    <w:p w:rsidR="00424C8E" w:rsidRDefault="00424C8E" w:rsidP="00424C8E">
      <w:pPr>
        <w:shd w:val="clear" w:color="auto" w:fill="FFFFFF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Дорожные работы проведены на площади 2239 квадратных метров.</w:t>
      </w:r>
    </w:p>
    <w:p w:rsidR="00424C8E" w:rsidRDefault="00424C8E" w:rsidP="00424C8E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(Казань, 24 октября,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»). В Казани завершен ремонт участка улицы Абдуллы Бичурина протяженностью 369 м, сообщает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Миндортранс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РТ.</w:t>
      </w:r>
    </w:p>
    <w:p w:rsidR="00424C8E" w:rsidRDefault="00424C8E" w:rsidP="00424C8E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Дорожные работы проведены на площади 2239 квадратных метров. Во время ремонта на проезжей части уложен новый слой асфальтобетона, обустроены тротуары на участке от улицы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Чистопольская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до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Четаева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. «Заменены бортовые камни общей протяженностью 989 м, установлены 424 погонных метра перильного ограждения и 13 опор уличного освещения», – говорится в сообщении министерства.</w:t>
      </w:r>
    </w:p>
    <w:p w:rsidR="00424C8E" w:rsidRDefault="00424C8E" w:rsidP="00424C8E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Работы на улице Бичурина проводились по проекту «Безопасные и качественные дороги», который реализуется в Казанской агломерации с 2017 года. Она расположена вблизи «Татнефть-Арены».</w:t>
      </w:r>
    </w:p>
    <w:p w:rsidR="00424C8E" w:rsidRDefault="00424C8E" w:rsidP="00424C8E">
      <w:pPr>
        <w:pStyle w:val="a4"/>
        <w:shd w:val="clear" w:color="auto" w:fill="FFFFFF"/>
        <w:spacing w:after="150"/>
        <w:rPr>
          <w:rFonts w:ascii="Roboto Condensed" w:hAnsi="Roboto Condensed"/>
          <w:color w:val="333333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4" w:history="1">
        <w:r>
          <w:rPr>
            <w:rStyle w:val="a3"/>
            <w:rFonts w:ascii="GothamProRegular" w:eastAsiaTheme="majorEastAsia" w:hAnsi="GothamProRegular"/>
            <w:color w:val="00AEEF"/>
            <w:sz w:val="21"/>
            <w:szCs w:val="21"/>
          </w:rPr>
          <w:t>https://www.tatar-inform.ru/news/2018/10/24/631073/</w:t>
        </w:r>
      </w:hyperlink>
    </w:p>
    <w:p w:rsidR="00EA4845" w:rsidRPr="00D4306D" w:rsidRDefault="00EA4845" w:rsidP="00A049A6">
      <w:pPr>
        <w:pStyle w:val="2"/>
        <w:shd w:val="clear" w:color="auto" w:fill="FFFFFF"/>
        <w:spacing w:before="0" w:after="150"/>
        <w:textAlignment w:val="baseline"/>
      </w:pPr>
    </w:p>
    <w:sectPr w:rsidR="00EA4845" w:rsidRPr="00D4306D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40C35"/>
    <w:rsid w:val="000471D8"/>
    <w:rsid w:val="00053A7F"/>
    <w:rsid w:val="00056A18"/>
    <w:rsid w:val="00081FC1"/>
    <w:rsid w:val="0008240B"/>
    <w:rsid w:val="000A0A71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C0178"/>
    <w:rsid w:val="003E1F70"/>
    <w:rsid w:val="00424C8E"/>
    <w:rsid w:val="00451277"/>
    <w:rsid w:val="0048279F"/>
    <w:rsid w:val="00483B46"/>
    <w:rsid w:val="00524053"/>
    <w:rsid w:val="00590776"/>
    <w:rsid w:val="005A75F9"/>
    <w:rsid w:val="005D0685"/>
    <w:rsid w:val="005F15EC"/>
    <w:rsid w:val="005F2D2C"/>
    <w:rsid w:val="006066B7"/>
    <w:rsid w:val="00614B38"/>
    <w:rsid w:val="0063257D"/>
    <w:rsid w:val="00675035"/>
    <w:rsid w:val="006848A5"/>
    <w:rsid w:val="00712A15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22F0C"/>
    <w:rsid w:val="00944C4F"/>
    <w:rsid w:val="00967611"/>
    <w:rsid w:val="009A4872"/>
    <w:rsid w:val="009D3C61"/>
    <w:rsid w:val="009E2338"/>
    <w:rsid w:val="009E35A6"/>
    <w:rsid w:val="00A049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D0E04"/>
    <w:rsid w:val="00D32EA8"/>
    <w:rsid w:val="00D343F0"/>
    <w:rsid w:val="00D3558E"/>
    <w:rsid w:val="00D4306D"/>
    <w:rsid w:val="00D65752"/>
    <w:rsid w:val="00DB2E57"/>
    <w:rsid w:val="00E04FC6"/>
    <w:rsid w:val="00E3739F"/>
    <w:rsid w:val="00EA4845"/>
    <w:rsid w:val="00ED6E9A"/>
    <w:rsid w:val="00F11E56"/>
    <w:rsid w:val="00F24C9E"/>
    <w:rsid w:val="00F51725"/>
    <w:rsid w:val="00F66295"/>
    <w:rsid w:val="00FA590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10/24/631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99</cp:revision>
  <dcterms:created xsi:type="dcterms:W3CDTF">2018-10-04T14:49:00Z</dcterms:created>
  <dcterms:modified xsi:type="dcterms:W3CDTF">2018-10-24T10:27:00Z</dcterms:modified>
</cp:coreProperties>
</file>