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47" w:rsidRPr="00C17A47" w:rsidRDefault="00C17A47" w:rsidP="00C17A47">
      <w:pPr>
        <w:pStyle w:val="1"/>
        <w:spacing w:line="240" w:lineRule="auto"/>
        <w:textAlignment w:val="baseline"/>
        <w:rPr>
          <w:rFonts w:ascii="RobotoSlab-Regular" w:hAnsi="RobotoSlab-Regular"/>
          <w:b/>
          <w:color w:val="211E20"/>
          <w:spacing w:val="30"/>
          <w:sz w:val="24"/>
          <w:szCs w:val="24"/>
        </w:rPr>
      </w:pPr>
      <w:bookmarkStart w:id="0" w:name="_GoBack"/>
      <w:r w:rsidRPr="00C17A47">
        <w:rPr>
          <w:rFonts w:ascii="RobotoSlab-Regular" w:hAnsi="RobotoSlab-Regular"/>
          <w:b/>
          <w:color w:val="211E20"/>
          <w:spacing w:val="30"/>
          <w:sz w:val="24"/>
          <w:szCs w:val="24"/>
        </w:rPr>
        <w:t xml:space="preserve">Портал </w:t>
      </w:r>
      <w:proofErr w:type="gramStart"/>
      <w:r w:rsidRPr="00C17A47">
        <w:rPr>
          <w:rFonts w:ascii="RobotoSlab-Regular" w:hAnsi="RobotoSlab-Regular"/>
          <w:b/>
          <w:color w:val="211E20"/>
          <w:spacing w:val="30"/>
          <w:sz w:val="24"/>
          <w:szCs w:val="24"/>
        </w:rPr>
        <w:t>К</w:t>
      </w:r>
      <w:proofErr w:type="gramEnd"/>
      <w:r w:rsidRPr="00C17A47">
        <w:rPr>
          <w:rFonts w:ascii="RobotoSlab-Regular" w:hAnsi="RobotoSlab-Regular"/>
          <w:b/>
          <w:color w:val="211E20"/>
          <w:spacing w:val="30"/>
          <w:sz w:val="24"/>
          <w:szCs w:val="24"/>
        </w:rPr>
        <w:t>azanfirst.ru</w:t>
      </w:r>
    </w:p>
    <w:p w:rsidR="003F03AD" w:rsidRPr="00C44AC3" w:rsidRDefault="003F03AD" w:rsidP="003F03AD">
      <w:pPr>
        <w:pStyle w:val="1"/>
        <w:spacing w:after="300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r w:rsidRPr="00C44AC3">
        <w:rPr>
          <w:rFonts w:ascii="RobotoSlab-Regular" w:hAnsi="RobotoSlab-Regular"/>
          <w:color w:val="211E20"/>
          <w:spacing w:val="30"/>
          <w:sz w:val="24"/>
          <w:szCs w:val="24"/>
        </w:rPr>
        <w:t>Ленар Сафин: Для перевозки гостей ЧМ-2018 задействуют 100 дополнительных поездов</w:t>
      </w:r>
    </w:p>
    <w:bookmarkEnd w:id="0"/>
    <w:p w:rsidR="003F03AD" w:rsidRDefault="003F03AD" w:rsidP="003F03AD">
      <w:pPr>
        <w:spacing w:line="300" w:lineRule="atLeas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100 дополнительных поездов задействуют для перевозки гостей ЧМ-2018. Об этом заявил главам </w:t>
      </w:r>
      <w:proofErr w:type="spellStart"/>
      <w:r>
        <w:rPr>
          <w:rFonts w:ascii="inherit" w:hAnsi="inherit"/>
          <w:color w:val="000000"/>
        </w:rPr>
        <w:t>Минтранспорта</w:t>
      </w:r>
      <w:proofErr w:type="spellEnd"/>
      <w:r>
        <w:rPr>
          <w:rFonts w:ascii="inherit" w:hAnsi="inherit"/>
          <w:color w:val="000000"/>
        </w:rPr>
        <w:t xml:space="preserve"> РТ Ленар Сафин, передает пресс-служба ведомства.</w:t>
      </w:r>
    </w:p>
    <w:p w:rsidR="003F03AD" w:rsidRDefault="003F03AD" w:rsidP="003F03AD">
      <w:pPr>
        <w:textAlignment w:val="baseline"/>
        <w:rPr>
          <w:rFonts w:ascii="inherit" w:hAnsi="inherit"/>
          <w:color w:val="211E20"/>
          <w:sz w:val="17"/>
          <w:szCs w:val="17"/>
        </w:rPr>
      </w:pPr>
      <w:hyperlink r:id="rId5" w:history="1">
        <w:r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>
        <w:rPr>
          <w:rFonts w:ascii="inherit" w:hAnsi="inherit"/>
          <w:color w:val="211E20"/>
          <w:sz w:val="17"/>
          <w:szCs w:val="17"/>
        </w:rPr>
        <w:t>21:44 /</w:t>
      </w:r>
      <w:r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28 января</w:t>
      </w:r>
    </w:p>
    <w:p w:rsidR="003F03AD" w:rsidRDefault="003F03AD" w:rsidP="003F03AD">
      <w:pPr>
        <w:pStyle w:val="a4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— Для сообщения с Москвой, Санкт-Петербургом, Самарой, Нижним Новгородом, Волгоградом и Екатеринбургом будут назначены 100 дополнительных поездов, </w:t>
      </w:r>
      <w:r>
        <w:rPr>
          <w:rFonts w:ascii="RobotoSlab-Light" w:hAnsi="RobotoSlab-Light"/>
          <w:color w:val="211E20"/>
        </w:rPr>
        <w:softHyphen/>
        <w:t>– заявил министр.</w:t>
      </w:r>
    </w:p>
    <w:p w:rsidR="003F03AD" w:rsidRDefault="003F03AD" w:rsidP="003F03AD">
      <w:pPr>
        <w:pStyle w:val="a4"/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В </w:t>
      </w:r>
      <w:proofErr w:type="gramStart"/>
      <w:r>
        <w:rPr>
          <w:rFonts w:ascii="RobotoSlab-Light" w:hAnsi="RobotoSlab-Light"/>
          <w:color w:val="211E20"/>
        </w:rPr>
        <w:t>декабре</w:t>
      </w:r>
      <w:proofErr w:type="gramEnd"/>
      <w:r>
        <w:rPr>
          <w:rFonts w:ascii="RobotoSlab-Light" w:hAnsi="RobotoSlab-Light"/>
          <w:color w:val="211E20"/>
        </w:rPr>
        <w:t xml:space="preserve"> 2017 РЖД запустил регистрацию на </w:t>
      </w:r>
      <w:proofErr w:type="spellStart"/>
      <w:r>
        <w:rPr>
          <w:rFonts w:ascii="RobotoSlab-Light" w:hAnsi="RobotoSlab-Light"/>
          <w:color w:val="211E20"/>
        </w:rPr>
        <w:t>спецпоезда</w:t>
      </w:r>
      <w:proofErr w:type="spellEnd"/>
      <w:r>
        <w:rPr>
          <w:rFonts w:ascii="RobotoSlab-Light" w:hAnsi="RobotoSlab-Light"/>
          <w:color w:val="211E20"/>
        </w:rPr>
        <w:t xml:space="preserve"> для болельщиков ЧМ-2018. Так же в пресс-службе перевозчика сообщили, что 27 вокзалов городов-участников будут работать по автоматизированной системе «Умный </w:t>
      </w:r>
      <w:proofErr w:type="spellStart"/>
      <w:r>
        <w:rPr>
          <w:rFonts w:ascii="RobotoSlab-Light" w:hAnsi="RobotoSlab-Light"/>
          <w:color w:val="211E20"/>
        </w:rPr>
        <w:t>вокзал»</w:t>
      </w:r>
      <w:proofErr w:type="gramStart"/>
      <w:r>
        <w:rPr>
          <w:rFonts w:ascii="RobotoSlab-Light" w:hAnsi="RobotoSlab-Light"/>
          <w:color w:val="211E20"/>
        </w:rPr>
        <w:t>.С</w:t>
      </w:r>
      <w:proofErr w:type="gramEnd"/>
      <w:r>
        <w:rPr>
          <w:rFonts w:ascii="RobotoSlab-Light" w:hAnsi="RobotoSlab-Light"/>
          <w:color w:val="211E20"/>
        </w:rPr>
        <w:t>истема</w:t>
      </w:r>
      <w:proofErr w:type="spellEnd"/>
      <w:r>
        <w:rPr>
          <w:rFonts w:ascii="RobotoSlab-Light" w:hAnsi="RobotoSlab-Light"/>
          <w:color w:val="211E20"/>
        </w:rPr>
        <w:t xml:space="preserve"> будет круглосуточно контролировать работу вентиляции, кондиционеров, освещения, отопления, а также следить за увлажненностью воздуха. </w:t>
      </w:r>
    </w:p>
    <w:p w:rsidR="003F03AD" w:rsidRDefault="003F03AD" w:rsidP="003F03AD">
      <w:pPr>
        <w:outlineLvl w:val="4"/>
        <w:rPr>
          <w:color w:val="000000"/>
        </w:rPr>
      </w:pPr>
      <w:hyperlink r:id="rId6" w:history="1">
        <w:r w:rsidRPr="00983A6A">
          <w:rPr>
            <w:rStyle w:val="a3"/>
          </w:rPr>
          <w:t>https://kazanfirst.ru/news/457105</w:t>
        </w:r>
      </w:hyperlink>
    </w:p>
    <w:p w:rsidR="00447C33" w:rsidRPr="00C17A47" w:rsidRDefault="003F03AD" w:rsidP="00C17A47"/>
    <w:sectPr w:rsidR="00447C33" w:rsidRPr="00C17A47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B"/>
    <w:rsid w:val="003947AB"/>
    <w:rsid w:val="003F03AD"/>
    <w:rsid w:val="007B23D4"/>
    <w:rsid w:val="00876089"/>
    <w:rsid w:val="008C0021"/>
    <w:rsid w:val="00A62CB6"/>
    <w:rsid w:val="00A81CC9"/>
    <w:rsid w:val="00AB1593"/>
    <w:rsid w:val="00B00407"/>
    <w:rsid w:val="00C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6"/>
    <w:pPr>
      <w:jc w:val="both"/>
    </w:pPr>
  </w:style>
  <w:style w:type="paragraph" w:styleId="1">
    <w:name w:val="heading 1"/>
    <w:basedOn w:val="a"/>
    <w:link w:val="10"/>
    <w:uiPriority w:val="9"/>
    <w:qFormat/>
    <w:rsid w:val="00A62CB6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7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2CB6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a4">
    <w:name w:val="Normal (Web)"/>
    <w:basedOn w:val="a"/>
    <w:uiPriority w:val="99"/>
    <w:unhideWhenUsed/>
    <w:rsid w:val="00A62C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zanfirst.ru/news/457105" TargetMode="External"/><Relationship Id="rId5" Type="http://schemas.openxmlformats.org/officeDocument/2006/relationships/hyperlink" Target="https://kazanfirst.ru/category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2018-01-29T07:48:00Z</dcterms:created>
  <dcterms:modified xsi:type="dcterms:W3CDTF">2018-01-29T07:58:00Z</dcterms:modified>
</cp:coreProperties>
</file>