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D" w:rsidRDefault="005C4DED" w:rsidP="005C4DED">
      <w:pPr>
        <w:pStyle w:val="1"/>
        <w:shd w:val="clear" w:color="auto" w:fill="FFFFFF"/>
        <w:spacing w:before="75" w:after="75" w:line="360" w:lineRule="atLeast"/>
        <w:ind w:right="15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«Вечерняя Казань»</w:t>
      </w:r>
    </w:p>
    <w:p w:rsidR="00D90303" w:rsidRPr="00E26D63" w:rsidRDefault="00D90303" w:rsidP="00D90303">
      <w:pPr>
        <w:pStyle w:val="a4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E26D63">
        <w:rPr>
          <w:rFonts w:ascii="Arial" w:hAnsi="Arial" w:cs="Arial"/>
          <w:b/>
          <w:sz w:val="20"/>
          <w:szCs w:val="20"/>
        </w:rPr>
        <w:t>0 ДЕКАБРЯ ИЗМЕНИТСЯ РАСПИСАНИЕ НЕСКОЛЬКИХ ПРИГОРОДНЫХ КАЗАНСКИХ ЭЛЕКТРИЧЕК</w:t>
      </w:r>
    </w:p>
    <w:bookmarkEnd w:id="0"/>
    <w:p w:rsidR="00D90303" w:rsidRPr="00E26D63" w:rsidRDefault="00D90303" w:rsidP="00D90303">
      <w:pPr>
        <w:pStyle w:val="a4"/>
        <w:spacing w:after="0"/>
        <w:rPr>
          <w:rFonts w:ascii="Arial" w:hAnsi="Arial" w:cs="Arial"/>
          <w:sz w:val="20"/>
          <w:szCs w:val="20"/>
        </w:rPr>
      </w:pPr>
      <w:r w:rsidRPr="00E26D63">
        <w:rPr>
          <w:rFonts w:ascii="Arial" w:hAnsi="Arial" w:cs="Arial"/>
          <w:sz w:val="20"/>
          <w:szCs w:val="20"/>
        </w:rPr>
        <w:t>07.12.17 13:57</w:t>
      </w:r>
    </w:p>
    <w:p w:rsidR="00D90303" w:rsidRPr="00E26D63" w:rsidRDefault="00D90303" w:rsidP="00D90303">
      <w:pPr>
        <w:pStyle w:val="a4"/>
        <w:spacing w:after="0"/>
        <w:rPr>
          <w:rFonts w:ascii="Arial" w:hAnsi="Arial" w:cs="Arial"/>
          <w:sz w:val="20"/>
          <w:szCs w:val="20"/>
        </w:rPr>
      </w:pPr>
      <w:r w:rsidRPr="00E26D63">
        <w:rPr>
          <w:rFonts w:ascii="Arial" w:hAnsi="Arial" w:cs="Arial"/>
          <w:sz w:val="20"/>
          <w:szCs w:val="20"/>
        </w:rPr>
        <w:t>С 10 декабря изменится расписание ряда пригородных электричек.</w:t>
      </w:r>
    </w:p>
    <w:p w:rsidR="00D90303" w:rsidRDefault="00D90303" w:rsidP="00D90303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6D63">
        <w:rPr>
          <w:rFonts w:ascii="Arial" w:hAnsi="Arial" w:cs="Arial"/>
          <w:sz w:val="20"/>
          <w:szCs w:val="20"/>
        </w:rPr>
        <w:t>Как сообщает Минтранс РТ, по новому расписанию будут следовать поезда №6001 (Казань - Свияжск), 6437 (Арск - Казань), 6420 (Казань - Шемордан), 6425 (Шемордан - Казань), 6432 (Казань - Арск), 6350 (Свияжск - Казань).</w:t>
      </w:r>
    </w:p>
    <w:p w:rsidR="00D90303" w:rsidRDefault="00D90303" w:rsidP="00D90303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5" w:history="1">
        <w:r w:rsidRPr="00882140">
          <w:rPr>
            <w:rStyle w:val="a3"/>
            <w:rFonts w:ascii="Arial" w:hAnsi="Arial" w:cs="Arial"/>
            <w:sz w:val="20"/>
            <w:szCs w:val="20"/>
          </w:rPr>
          <w:t>http://www.evening-kazan.ru/news/10-dekabrya-izmenitsya-raspisanie-neskolkih-prigorodnyh-kazanskih-elektrichek.html</w:t>
        </w:r>
      </w:hyperlink>
    </w:p>
    <w:p w:rsidR="00447C33" w:rsidRPr="005C4DED" w:rsidRDefault="00D90303" w:rsidP="00D90303">
      <w:pPr>
        <w:pStyle w:val="1"/>
        <w:shd w:val="clear" w:color="auto" w:fill="FFFFFF"/>
        <w:spacing w:before="75" w:after="75" w:line="360" w:lineRule="atLeast"/>
        <w:ind w:right="150"/>
      </w:pPr>
    </w:p>
    <w:sectPr w:rsidR="00447C33" w:rsidRPr="005C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F"/>
    <w:rsid w:val="001F2BA8"/>
    <w:rsid w:val="004606C8"/>
    <w:rsid w:val="005C4DED"/>
    <w:rsid w:val="006D3B07"/>
    <w:rsid w:val="006F11DF"/>
    <w:rsid w:val="00A81CC9"/>
    <w:rsid w:val="00B00407"/>
    <w:rsid w:val="00D81D05"/>
    <w:rsid w:val="00D90303"/>
    <w:rsid w:val="00E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F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11D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F11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F11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F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11D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F11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F11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10-dekabrya-izmenitsya-raspisanie-neskolkih-prigorodnyh-kazanskih-elektriche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2017-12-07T13:23:00Z</dcterms:created>
  <dcterms:modified xsi:type="dcterms:W3CDTF">2017-12-07T13:32:00Z</dcterms:modified>
</cp:coreProperties>
</file>