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85" w:rsidRDefault="00712185" w:rsidP="00712185">
      <w:pPr>
        <w:pStyle w:val="1"/>
        <w:shd w:val="clear" w:color="auto" w:fill="FFFFFF"/>
        <w:rPr>
          <w:rFonts w:cs="Arial"/>
          <w:color w:val="333333"/>
        </w:rPr>
      </w:pPr>
      <w:bookmarkStart w:id="0" w:name="_GoBack"/>
      <w:r>
        <w:rPr>
          <w:rFonts w:cs="Arial"/>
          <w:color w:val="333333"/>
        </w:rPr>
        <w:t>ИА «Татар-</w:t>
      </w:r>
      <w:proofErr w:type="spellStart"/>
      <w:r>
        <w:rPr>
          <w:rFonts w:cs="Arial"/>
          <w:color w:val="333333"/>
        </w:rPr>
        <w:t>информ</w:t>
      </w:r>
      <w:proofErr w:type="spellEnd"/>
      <w:r>
        <w:rPr>
          <w:rFonts w:cs="Arial"/>
          <w:color w:val="333333"/>
        </w:rPr>
        <w:t>»</w:t>
      </w:r>
    </w:p>
    <w:p w:rsidR="00712185" w:rsidRDefault="00712185" w:rsidP="00712185">
      <w:pPr>
        <w:pStyle w:val="1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 xml:space="preserve">Татарстанцы стали чаще летать на международных направлениях </w:t>
      </w:r>
    </w:p>
    <w:bookmarkEnd w:id="0"/>
    <w:p w:rsidR="00712185" w:rsidRDefault="00712185" w:rsidP="00712185">
      <w:pPr>
        <w:pStyle w:val="time"/>
        <w:shd w:val="clear" w:color="auto" w:fill="FFFFFF"/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 xml:space="preserve">11 августа 2017, 17:10 </w:t>
      </w:r>
    </w:p>
    <w:p w:rsidR="00712185" w:rsidRDefault="00712185" w:rsidP="00712185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В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аэропортах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«Казань» и «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Бегишево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>» показатели выросли более чем в 2 раза</w:t>
      </w:r>
    </w:p>
    <w:p w:rsidR="00712185" w:rsidRDefault="00712185" w:rsidP="00712185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(Казань, 11 августа,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», Гузель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Гайнанова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). В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первом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полугодии 2017 года отмечен рост потока пассажиров на международных авиарейсах. В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аэропортах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«Казань» и «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Бегишево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» эти показатели выросли более чем в 2 раза, составив 333,2 тыс. и 24,4 тыс. человек соответственно. Итоги работы с января по июнь 2017 года озвучили в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Министерстве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транспорта и дорожного хозяйства РТ.</w:t>
      </w:r>
    </w:p>
    <w:p w:rsidR="00712185" w:rsidRDefault="00712185" w:rsidP="00712185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Всего аэропортами республики за первое полугодие обслужены 1381,2 тыс. человек, это на 40,4 процента больше чем за такой же период прошлого года.</w:t>
      </w:r>
    </w:p>
    <w:p w:rsidR="00712185" w:rsidRDefault="00712185" w:rsidP="00712185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Железнодорожным транспортом с января по июнь 2017 года в Татарстане перевезено 2,821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млн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человек и 7521,1 тыс. тонн грузов. Заместитель министра транспорта и дорожного хозяйства РТ Андрей Егоров сообщил о модернизации железнодорожной инфраструктуры в 2017 году. Турникетные системы и ограждения будут установлены на станции Свияжск и на других железнодорожных платформах.</w:t>
      </w:r>
    </w:p>
    <w:p w:rsidR="00712185" w:rsidRDefault="00712185" w:rsidP="00712185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Неблагоприятные погодные условия повлияли на количество пассажиров внутреннего водного транспорта в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Татарстане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>. Их объем составил 108,4 тыс. человек, что меньше объема первого полугодия 2016 года на 12,6 процента. Заместитель министра сообщил, что в 2017 году планируется модернизировать скоростные теплоходы «Метеор» и «Восход».</w:t>
      </w:r>
    </w:p>
    <w:p w:rsidR="00712185" w:rsidRDefault="00712185" w:rsidP="00712185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Пассажирским автотранспортом республики в первом полугодии воспользовались 108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млн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человек.</w:t>
      </w:r>
    </w:p>
    <w:p w:rsidR="00712185" w:rsidRDefault="00712185" w:rsidP="00712185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На коллегии также были затронуты вопросы охраны труда и перевозок. На предприятиях транспорта и дорожного хозяйства за 6 месяцев 2017 года зафиксировано 14 несчастных случаев без смертельного исхода. Чаще всего они становятся результатом дорожно-транспортных происшествий. Руководителям транспортных предприятий было предложено усилить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контроль за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проверкой знаний по охране труда.</w:t>
      </w:r>
    </w:p>
    <w:p w:rsidR="00712185" w:rsidRDefault="00712185" w:rsidP="00712185">
      <w:pPr>
        <w:pStyle w:val="a4"/>
        <w:shd w:val="clear" w:color="auto" w:fill="FFFFFF"/>
        <w:spacing w:before="0" w:beforeAutospacing="0"/>
        <w:rPr>
          <w:color w:val="333333"/>
        </w:rPr>
      </w:pPr>
      <w:hyperlink r:id="rId5" w:history="1">
        <w:r w:rsidRPr="000E2FBA">
          <w:rPr>
            <w:rStyle w:val="a3"/>
          </w:rPr>
          <w:t>http://www.tatar-inform.ru/news/2017/08/11/567219/</w:t>
        </w:r>
      </w:hyperlink>
    </w:p>
    <w:p w:rsidR="00712185" w:rsidRPr="00A46C50" w:rsidRDefault="00712185" w:rsidP="00712185">
      <w:pPr>
        <w:pStyle w:val="a4"/>
        <w:shd w:val="clear" w:color="auto" w:fill="FFFFFF"/>
        <w:spacing w:before="0" w:beforeAutospacing="0"/>
        <w:rPr>
          <w:color w:val="333333"/>
        </w:rPr>
      </w:pPr>
      <w:r w:rsidRPr="00A46C50">
        <w:rPr>
          <w:vanish/>
          <w:color w:val="333333"/>
        </w:rPr>
        <w:t>select * from `forms` WHERE `new_id` like "%503802%" limit 1</w:t>
      </w:r>
    </w:p>
    <w:p w:rsidR="00447C33" w:rsidRDefault="00712185"/>
    <w:sectPr w:rsidR="00447C33" w:rsidSect="001407CD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85"/>
    <w:rsid w:val="00712185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85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712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12185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7121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71218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85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712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12185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7121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71218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8/11/5672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2017-08-14T06:20:00Z</dcterms:created>
  <dcterms:modified xsi:type="dcterms:W3CDTF">2017-08-14T06:21:00Z</dcterms:modified>
</cp:coreProperties>
</file>