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6" w:rsidRDefault="008F0DF6" w:rsidP="008F0DF6">
      <w:pPr>
        <w:pStyle w:val="1"/>
        <w:rPr>
          <w:color w:val="373A3C"/>
        </w:rPr>
      </w:pPr>
      <w:bookmarkStart w:id="0" w:name="_GoBack"/>
      <w:proofErr w:type="gramStart"/>
      <w:r>
        <w:rPr>
          <w:color w:val="373A3C"/>
        </w:rPr>
        <w:t>К</w:t>
      </w:r>
      <w:proofErr w:type="gramEnd"/>
      <w:r w:rsidRPr="008F0DF6">
        <w:rPr>
          <w:color w:val="373A3C"/>
        </w:rPr>
        <w:t>azanfirst.ru</w:t>
      </w:r>
    </w:p>
    <w:p w:rsidR="008F0DF6" w:rsidRDefault="008F0DF6" w:rsidP="008F0DF6">
      <w:pPr>
        <w:pStyle w:val="1"/>
        <w:rPr>
          <w:color w:val="373A3C"/>
        </w:rPr>
      </w:pPr>
      <w:r>
        <w:rPr>
          <w:color w:val="373A3C"/>
        </w:rPr>
        <w:t>В Казани отремонтировали 31 улицу по проекту «Безопасные и качественные дороги»</w:t>
      </w:r>
    </w:p>
    <w:bookmarkEnd w:id="0"/>
    <w:p w:rsidR="008F0DF6" w:rsidRDefault="008F0DF6" w:rsidP="008F0DF6">
      <w:pPr>
        <w:rPr>
          <w:rFonts w:ascii="PTSansReg" w:hAnsi="PTSansReg"/>
          <w:color w:val="373A3C"/>
        </w:rPr>
      </w:pPr>
      <w:r>
        <w:rPr>
          <w:rFonts w:ascii="PTSansReg" w:hAnsi="PTSansReg"/>
          <w:color w:val="373A3C"/>
        </w:rPr>
        <w:t xml:space="preserve">Опубликовано 08.08.2017 </w:t>
      </w:r>
    </w:p>
    <w:p w:rsidR="008F0DF6" w:rsidRDefault="008F0DF6" w:rsidP="008F0DF6">
      <w:pPr>
        <w:pStyle w:val="a4"/>
        <w:rPr>
          <w:rFonts w:ascii="PTSansReg" w:hAnsi="PTSansReg"/>
          <w:color w:val="373A3C"/>
        </w:rPr>
      </w:pPr>
      <w:r>
        <w:rPr>
          <w:rFonts w:ascii="PTSansBold" w:hAnsi="PTSansBold"/>
          <w:b/>
          <w:bCs/>
          <w:color w:val="000000"/>
        </w:rPr>
        <w:t xml:space="preserve">В столице Татарстана в проект «Безопасные и качественные дороги» включены 32 центральные улицы общей протяженностью 74,7 км, 31 из них уже отремонтирована, сообщает пресс-служба </w:t>
      </w:r>
      <w:proofErr w:type="spellStart"/>
      <w:r>
        <w:rPr>
          <w:rFonts w:ascii="PTSansBold" w:hAnsi="PTSansBold"/>
          <w:b/>
          <w:bCs/>
          <w:color w:val="000000"/>
        </w:rPr>
        <w:t>Казгордумы</w:t>
      </w:r>
      <w:proofErr w:type="spellEnd"/>
      <w:r>
        <w:rPr>
          <w:rFonts w:ascii="PTSansBold" w:hAnsi="PTSansBold"/>
          <w:b/>
          <w:bCs/>
          <w:color w:val="000000"/>
        </w:rPr>
        <w:t>.</w:t>
      </w:r>
    </w:p>
    <w:p w:rsidR="008F0DF6" w:rsidRDefault="008F0DF6" w:rsidP="008F0DF6">
      <w:pPr>
        <w:pStyle w:val="a4"/>
        <w:rPr>
          <w:rFonts w:ascii="PTSansReg" w:hAnsi="PTSansReg"/>
          <w:color w:val="373A3C"/>
        </w:rPr>
      </w:pPr>
      <w:r>
        <w:rPr>
          <w:rFonts w:ascii="PTSansReg" w:hAnsi="PTSansReg"/>
          <w:color w:val="373A3C"/>
        </w:rPr>
        <w:t xml:space="preserve">Новый облик приобрели участки таких улиц как проспект </w:t>
      </w:r>
      <w:proofErr w:type="spellStart"/>
      <w:r>
        <w:rPr>
          <w:rFonts w:ascii="PTSansReg" w:hAnsi="PTSansReg"/>
          <w:color w:val="373A3C"/>
        </w:rPr>
        <w:t>Амирхана</w:t>
      </w:r>
      <w:proofErr w:type="spellEnd"/>
      <w:r>
        <w:rPr>
          <w:rFonts w:ascii="PTSansReg" w:hAnsi="PTSansReg"/>
          <w:color w:val="373A3C"/>
        </w:rPr>
        <w:t xml:space="preserve">, Копылова, Назарбаева, Карла Маркса, Декабристов, Восстания, </w:t>
      </w:r>
      <w:proofErr w:type="spellStart"/>
      <w:r>
        <w:rPr>
          <w:rFonts w:ascii="PTSansReg" w:hAnsi="PTSansReg"/>
          <w:color w:val="373A3C"/>
        </w:rPr>
        <w:t>Чистопольская</w:t>
      </w:r>
      <w:proofErr w:type="spellEnd"/>
      <w:r>
        <w:rPr>
          <w:rFonts w:ascii="PTSansReg" w:hAnsi="PTSansReg"/>
          <w:color w:val="373A3C"/>
        </w:rPr>
        <w:t xml:space="preserve">, проспект Ибрагимова, Горьковское шоссе, Тукая, </w:t>
      </w:r>
      <w:proofErr w:type="spellStart"/>
      <w:r>
        <w:rPr>
          <w:rFonts w:ascii="PTSansReg" w:hAnsi="PTSansReg"/>
          <w:color w:val="373A3C"/>
        </w:rPr>
        <w:t>Хади</w:t>
      </w:r>
      <w:proofErr w:type="spellEnd"/>
      <w:r>
        <w:rPr>
          <w:rFonts w:ascii="PTSansReg" w:hAnsi="PTSansReg"/>
          <w:color w:val="373A3C"/>
        </w:rPr>
        <w:t xml:space="preserve"> </w:t>
      </w:r>
      <w:proofErr w:type="spellStart"/>
      <w:r>
        <w:rPr>
          <w:rFonts w:ascii="PTSansReg" w:hAnsi="PTSansReg"/>
          <w:color w:val="373A3C"/>
        </w:rPr>
        <w:t>Такташа</w:t>
      </w:r>
      <w:proofErr w:type="spellEnd"/>
      <w:r>
        <w:rPr>
          <w:rFonts w:ascii="PTSansReg" w:hAnsi="PTSansReg"/>
          <w:color w:val="373A3C"/>
        </w:rPr>
        <w:t xml:space="preserve">, Большое Казанское Кольцо от Кировской дамбы до границ с </w:t>
      </w:r>
      <w:proofErr w:type="gramStart"/>
      <w:r>
        <w:rPr>
          <w:rFonts w:ascii="PTSansReg" w:hAnsi="PTSansReg"/>
          <w:color w:val="373A3C"/>
        </w:rPr>
        <w:t>Ново-Савиновским</w:t>
      </w:r>
      <w:proofErr w:type="gramEnd"/>
      <w:r>
        <w:rPr>
          <w:rFonts w:ascii="PTSansReg" w:hAnsi="PTSansReg"/>
          <w:color w:val="373A3C"/>
        </w:rPr>
        <w:t xml:space="preserve"> районом, </w:t>
      </w:r>
      <w:proofErr w:type="spellStart"/>
      <w:r>
        <w:rPr>
          <w:rFonts w:ascii="PTSansReg" w:hAnsi="PTSansReg"/>
          <w:color w:val="373A3C"/>
        </w:rPr>
        <w:t>Даурская</w:t>
      </w:r>
      <w:proofErr w:type="spellEnd"/>
      <w:r>
        <w:rPr>
          <w:rFonts w:ascii="PTSansReg" w:hAnsi="PTSansReg"/>
          <w:color w:val="373A3C"/>
        </w:rPr>
        <w:t>.</w:t>
      </w:r>
    </w:p>
    <w:p w:rsidR="008F0DF6" w:rsidRDefault="008F0DF6" w:rsidP="008F0DF6">
      <w:pPr>
        <w:pStyle w:val="a4"/>
        <w:rPr>
          <w:rFonts w:ascii="PTSansReg" w:hAnsi="PTSansReg"/>
          <w:color w:val="373A3C"/>
        </w:rPr>
      </w:pPr>
      <w:r>
        <w:rPr>
          <w:rFonts w:ascii="PTSansReg" w:hAnsi="PTSansReg"/>
          <w:color w:val="373A3C"/>
        </w:rPr>
        <w:t>Также проходит работа по повышению безопасности дорожного движения в 52 местах концентрации ДТП. Здесь устанавливаются пешеходные светофоры, дублирующие знаки, ограждения безопасности. На объектах ремонта разметка осуществляется с применением высокопрочных термопластичных материалов.</w:t>
      </w:r>
    </w:p>
    <w:p w:rsidR="00447C33" w:rsidRPr="00F929A0" w:rsidRDefault="008F0DF6" w:rsidP="008F0DF6">
      <w:hyperlink r:id="rId5" w:tgtFrame="_blank" w:history="1">
        <w:r>
          <w:rPr>
            <w:rStyle w:val="a3"/>
            <w:color w:val="0077CC"/>
            <w:sz w:val="23"/>
            <w:szCs w:val="23"/>
            <w:shd w:val="clear" w:color="auto" w:fill="FFFFFF"/>
          </w:rPr>
          <w:t>https://kazanfirst.ru/online/425307</w:t>
        </w:r>
      </w:hyperlink>
      <w:r>
        <w:rPr>
          <w:rFonts w:ascii="PTSansReg" w:hAnsi="PTSansReg"/>
          <w:color w:val="373A3C"/>
        </w:rPr>
        <w:br/>
      </w:r>
    </w:p>
    <w:sectPr w:rsidR="00447C33" w:rsidRPr="00F9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">
    <w:altName w:val="Times New Roman"/>
    <w:charset w:val="00"/>
    <w:family w:val="auto"/>
    <w:pitch w:val="default"/>
  </w:font>
  <w:font w:name="PTSans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A"/>
    <w:rsid w:val="000A03C9"/>
    <w:rsid w:val="000B0D50"/>
    <w:rsid w:val="00452A77"/>
    <w:rsid w:val="00863135"/>
    <w:rsid w:val="008F0DF6"/>
    <w:rsid w:val="00A81CC9"/>
    <w:rsid w:val="00B00407"/>
    <w:rsid w:val="00D66290"/>
    <w:rsid w:val="00F929A0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B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67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6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B671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FB671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71A"/>
    <w:rPr>
      <w:b/>
      <w:bCs/>
    </w:rPr>
  </w:style>
  <w:style w:type="character" w:customStyle="1" w:styleId="b-share-form-button">
    <w:name w:val="b-share-form-button"/>
    <w:basedOn w:val="a0"/>
    <w:rsid w:val="00D66290"/>
  </w:style>
  <w:style w:type="character" w:customStyle="1" w:styleId="apple-converted-space">
    <w:name w:val="apple-converted-space"/>
    <w:basedOn w:val="a0"/>
    <w:rsid w:val="00D66290"/>
  </w:style>
  <w:style w:type="character" w:customStyle="1" w:styleId="bold">
    <w:name w:val="bold"/>
    <w:basedOn w:val="a0"/>
    <w:rsid w:val="000B0D50"/>
  </w:style>
  <w:style w:type="character" w:customStyle="1" w:styleId="resh-link">
    <w:name w:val="resh-link"/>
    <w:basedOn w:val="a0"/>
    <w:rsid w:val="000B0D50"/>
  </w:style>
  <w:style w:type="character" w:customStyle="1" w:styleId="dog-link">
    <w:name w:val="dog-link"/>
    <w:basedOn w:val="a0"/>
    <w:rsid w:val="000B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B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67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6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B671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FB671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71A"/>
    <w:rPr>
      <w:b/>
      <w:bCs/>
    </w:rPr>
  </w:style>
  <w:style w:type="character" w:customStyle="1" w:styleId="b-share-form-button">
    <w:name w:val="b-share-form-button"/>
    <w:basedOn w:val="a0"/>
    <w:rsid w:val="00D66290"/>
  </w:style>
  <w:style w:type="character" w:customStyle="1" w:styleId="apple-converted-space">
    <w:name w:val="apple-converted-space"/>
    <w:basedOn w:val="a0"/>
    <w:rsid w:val="00D66290"/>
  </w:style>
  <w:style w:type="character" w:customStyle="1" w:styleId="bold">
    <w:name w:val="bold"/>
    <w:basedOn w:val="a0"/>
    <w:rsid w:val="000B0D50"/>
  </w:style>
  <w:style w:type="character" w:customStyle="1" w:styleId="resh-link">
    <w:name w:val="resh-link"/>
    <w:basedOn w:val="a0"/>
    <w:rsid w:val="000B0D50"/>
  </w:style>
  <w:style w:type="character" w:customStyle="1" w:styleId="dog-link">
    <w:name w:val="dog-link"/>
    <w:basedOn w:val="a0"/>
    <w:rsid w:val="000B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online/425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2017-08-09T10:21:00Z</dcterms:created>
  <dcterms:modified xsi:type="dcterms:W3CDTF">2017-08-09T11:06:00Z</dcterms:modified>
</cp:coreProperties>
</file>