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B" w:rsidRDefault="00BF0E1B" w:rsidP="00BF0E1B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</w:t>
      </w:r>
      <w:r w:rsidR="00DF6AD0">
        <w:rPr>
          <w:rFonts w:cs="Arial"/>
          <w:color w:val="333333"/>
        </w:rPr>
        <w:t>а</w:t>
      </w:r>
      <w:r>
        <w:rPr>
          <w:rFonts w:cs="Arial"/>
          <w:color w:val="333333"/>
        </w:rPr>
        <w:t>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3A2C16" w:rsidRDefault="003A2C16" w:rsidP="003A2C16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В Нижнекамском </w:t>
      </w:r>
      <w:proofErr w:type="gramStart"/>
      <w:r>
        <w:rPr>
          <w:rFonts w:cs="Arial"/>
          <w:color w:val="333333"/>
        </w:rPr>
        <w:t>районе</w:t>
      </w:r>
      <w:proofErr w:type="gramEnd"/>
      <w:r>
        <w:rPr>
          <w:rFonts w:cs="Arial"/>
          <w:color w:val="333333"/>
        </w:rPr>
        <w:t xml:space="preserve"> РТ из-за ремонта закрывается автодорога Заинск – </w:t>
      </w:r>
      <w:proofErr w:type="spellStart"/>
      <w:r>
        <w:rPr>
          <w:rFonts w:cs="Arial"/>
          <w:color w:val="333333"/>
        </w:rPr>
        <w:t>Сухарево</w:t>
      </w:r>
      <w:proofErr w:type="spellEnd"/>
    </w:p>
    <w:bookmarkEnd w:id="0"/>
    <w:p w:rsidR="003A2C16" w:rsidRDefault="003A2C16" w:rsidP="003A2C16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 июля 2017, 21:15 </w:t>
      </w:r>
    </w:p>
    <w:p w:rsidR="003A2C16" w:rsidRDefault="003A2C16" w:rsidP="003A2C16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Для движения транспорта закроется участок от 28,6 км до 32,6 км.</w:t>
      </w:r>
    </w:p>
    <w:p w:rsidR="003A2C16" w:rsidRDefault="003A2C16" w:rsidP="003A2C16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 июля,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Нижнекамском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районе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РТ с 5 июля по 15 августа закрывается автодорога Заинск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Сухарево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, сообщает Миндортранс РТ.</w:t>
      </w:r>
    </w:p>
    <w:p w:rsidR="003A2C16" w:rsidRDefault="003A2C16" w:rsidP="003A2C16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В частности, для движения транспорта закроется участок от 28,6 км до 32,6 км. Здесь запланирован ремонт.</w:t>
      </w:r>
    </w:p>
    <w:p w:rsidR="003A2C16" w:rsidRDefault="003A2C16" w:rsidP="003A2C16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Для объезда водителям предлагаются автомобильные дороги регионального значения: подъезд к деревне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Сухарево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Чистополь – Нижнекамск. </w:t>
      </w:r>
    </w:p>
    <w:p w:rsidR="003A2C16" w:rsidRDefault="003A2C16" w:rsidP="003A2C16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860AC3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http://www.tatar-inform.ru/news/2017/07/02/560221/</w:t>
        </w:r>
      </w:hyperlink>
    </w:p>
    <w:p w:rsidR="00447C33" w:rsidRPr="00BF0E1B" w:rsidRDefault="003A2C16" w:rsidP="003A2C16">
      <w:pPr>
        <w:pStyle w:val="1"/>
        <w:shd w:val="clear" w:color="auto" w:fill="FFFFFF"/>
      </w:pPr>
    </w:p>
    <w:sectPr w:rsidR="00447C33" w:rsidRPr="00BF0E1B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0"/>
    <w:rsid w:val="000E43F6"/>
    <w:rsid w:val="001435CB"/>
    <w:rsid w:val="00253F28"/>
    <w:rsid w:val="003A2C16"/>
    <w:rsid w:val="00490450"/>
    <w:rsid w:val="007A4E20"/>
    <w:rsid w:val="00890603"/>
    <w:rsid w:val="00A81CC9"/>
    <w:rsid w:val="00B00407"/>
    <w:rsid w:val="00BF0E1B"/>
    <w:rsid w:val="00D95B1F"/>
    <w:rsid w:val="00D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E20"/>
    <w:rPr>
      <w:b/>
      <w:bCs/>
    </w:rPr>
  </w:style>
  <w:style w:type="paragraph" w:customStyle="1" w:styleId="time">
    <w:name w:val="time"/>
    <w:basedOn w:val="a"/>
    <w:rsid w:val="00BF0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E20"/>
    <w:rPr>
      <w:b/>
      <w:bCs/>
    </w:rPr>
  </w:style>
  <w:style w:type="paragraph" w:customStyle="1" w:styleId="time">
    <w:name w:val="time"/>
    <w:basedOn w:val="a"/>
    <w:rsid w:val="00BF0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7/02/560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2017-07-04T12:56:00Z</dcterms:created>
  <dcterms:modified xsi:type="dcterms:W3CDTF">2017-07-04T13:08:00Z</dcterms:modified>
</cp:coreProperties>
</file>