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651" w:rsidRDefault="00667651" w:rsidP="005E53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МИНИСТЕРСТ</w:t>
      </w:r>
      <w:r w:rsidR="00BC38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 ТРАНСПОРТА И ДОРОЖНОГО ХОЗЯЙ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="00BC38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</w:t>
      </w:r>
    </w:p>
    <w:p w:rsidR="005E531A" w:rsidRPr="005E531A" w:rsidRDefault="00667651" w:rsidP="005E53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РЕСПУ</w:t>
      </w:r>
      <w:r w:rsidR="005E531A" w:rsidRPr="005E5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БЛИКИ ТАТАРСТАН</w:t>
      </w:r>
    </w:p>
    <w:p w:rsidR="005E531A" w:rsidRPr="005E531A" w:rsidRDefault="005E531A" w:rsidP="005E53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5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5E531A" w:rsidRPr="005E531A" w:rsidRDefault="005E531A" w:rsidP="005E531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5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ПРЕСС-РЕЛИЗ</w:t>
      </w:r>
    </w:p>
    <w:p w:rsidR="005E531A" w:rsidRDefault="00DB1804" w:rsidP="005E531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="008D7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</w:t>
      </w:r>
      <w:r w:rsidR="005E531A" w:rsidRPr="005E5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января</w:t>
      </w:r>
      <w:r w:rsidR="005E531A" w:rsidRPr="005E5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201</w:t>
      </w:r>
      <w:r w:rsidR="00D02C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</w:t>
      </w:r>
      <w:r w:rsidR="005E531A" w:rsidRPr="005E5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года</w:t>
      </w:r>
    </w:p>
    <w:p w:rsidR="00142018" w:rsidRPr="005E531A" w:rsidRDefault="00142018" w:rsidP="005E531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pPr w:leftFromText="180" w:rightFromText="180" w:topFromText="100" w:bottomFromText="100" w:vertAnchor="text"/>
        <w:tblW w:w="475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6"/>
        <w:gridCol w:w="6702"/>
      </w:tblGrid>
      <w:tr w:rsidR="005E531A" w:rsidRPr="005E531A" w:rsidTr="005E531A">
        <w:trPr>
          <w:trHeight w:val="719"/>
        </w:trPr>
        <w:tc>
          <w:tcPr>
            <w:tcW w:w="1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Место проведения:</w:t>
            </w:r>
          </w:p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31A" w:rsidRPr="005E531A" w:rsidRDefault="00D32DED" w:rsidP="00D02C5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конференц-зал IT-парка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D32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г. Набережные Челны  </w:t>
            </w:r>
          </w:p>
        </w:tc>
      </w:tr>
      <w:tr w:rsidR="005E531A" w:rsidRPr="005E531A" w:rsidTr="005E531A">
        <w:trPr>
          <w:trHeight w:val="719"/>
        </w:trPr>
        <w:tc>
          <w:tcPr>
            <w:tcW w:w="1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Время проведения:</w:t>
            </w:r>
          </w:p>
        </w:tc>
        <w:tc>
          <w:tcPr>
            <w:tcW w:w="3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31A" w:rsidRPr="00C138B1" w:rsidRDefault="00142018" w:rsidP="000A6605">
            <w:pPr>
              <w:tabs>
                <w:tab w:val="left" w:pos="99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E531A" w:rsidRPr="00C1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4E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5E531A" w:rsidRPr="00C1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A6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5E531A" w:rsidRPr="00C138B1" w:rsidRDefault="005E531A" w:rsidP="005E53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E531A" w:rsidRPr="005E531A" w:rsidTr="005E531A">
        <w:trPr>
          <w:trHeight w:val="1403"/>
        </w:trPr>
        <w:tc>
          <w:tcPr>
            <w:tcW w:w="1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мероприятия:</w:t>
            </w:r>
          </w:p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5E531A" w:rsidRPr="005E531A" w:rsidRDefault="005E531A" w:rsidP="005E53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651" w:rsidRPr="00C138B1" w:rsidRDefault="00667651" w:rsidP="00D32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8BA">
              <w:rPr>
                <w:rFonts w:ascii="Times New Roman" w:hAnsi="Times New Roman" w:cs="Times New Roman"/>
                <w:sz w:val="24"/>
                <w:szCs w:val="24"/>
              </w:rPr>
              <w:t>Расширенное з</w:t>
            </w:r>
            <w:r w:rsidR="00C138B1" w:rsidRPr="00BC38BA">
              <w:rPr>
                <w:rFonts w:ascii="Times New Roman" w:hAnsi="Times New Roman" w:cs="Times New Roman"/>
                <w:sz w:val="24"/>
                <w:szCs w:val="24"/>
              </w:rPr>
              <w:t xml:space="preserve">аседание </w:t>
            </w:r>
            <w:r w:rsidRPr="00BC38BA">
              <w:rPr>
                <w:rFonts w:ascii="Times New Roman" w:hAnsi="Times New Roman" w:cs="Times New Roman"/>
                <w:sz w:val="24"/>
                <w:szCs w:val="24"/>
              </w:rPr>
              <w:t>коллегии Министерства транспорта и дорожного хозяйства РТ «Об итогах работы транспортного комплекса Республики Татарстан за 201</w:t>
            </w:r>
            <w:r w:rsidR="00D32D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C38BA">
              <w:rPr>
                <w:rFonts w:ascii="Times New Roman" w:hAnsi="Times New Roman" w:cs="Times New Roman"/>
                <w:sz w:val="24"/>
                <w:szCs w:val="24"/>
              </w:rPr>
              <w:t xml:space="preserve"> год и задачах на 201</w:t>
            </w:r>
            <w:r w:rsidR="00D32D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C38BA">
              <w:rPr>
                <w:rFonts w:ascii="Times New Roman" w:hAnsi="Times New Roman" w:cs="Times New Roman"/>
                <w:sz w:val="24"/>
                <w:szCs w:val="24"/>
              </w:rPr>
              <w:t xml:space="preserve"> год»</w:t>
            </w:r>
            <w:r w:rsidR="00C20927" w:rsidRPr="00BC38BA">
              <w:rPr>
                <w:rFonts w:ascii="Times New Roman" w:hAnsi="Times New Roman" w:cs="Times New Roman"/>
                <w:sz w:val="24"/>
                <w:szCs w:val="24"/>
              </w:rPr>
              <w:t xml:space="preserve"> с участием</w:t>
            </w:r>
            <w:r w:rsidR="008231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5B57">
              <w:t xml:space="preserve"> </w:t>
            </w:r>
            <w:r w:rsidR="00615B57" w:rsidRPr="00615B57">
              <w:rPr>
                <w:rFonts w:ascii="Times New Roman" w:hAnsi="Times New Roman" w:cs="Times New Roman"/>
                <w:sz w:val="24"/>
                <w:szCs w:val="24"/>
              </w:rPr>
              <w:t xml:space="preserve">министра транспорта </w:t>
            </w:r>
            <w:r w:rsidR="00615B57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="00D32DED">
              <w:rPr>
                <w:rFonts w:ascii="Times New Roman" w:hAnsi="Times New Roman" w:cs="Times New Roman"/>
                <w:sz w:val="24"/>
                <w:szCs w:val="24"/>
              </w:rPr>
              <w:t xml:space="preserve"> Максима Юрьевича Соколова </w:t>
            </w:r>
            <w:r w:rsidR="00630EC7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8D7007">
              <w:rPr>
                <w:rFonts w:ascii="Times New Roman" w:hAnsi="Times New Roman" w:cs="Times New Roman"/>
                <w:sz w:val="24"/>
                <w:szCs w:val="24"/>
              </w:rPr>
              <w:t>Президента</w:t>
            </w:r>
            <w:r w:rsidR="00615B57" w:rsidRPr="00615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5B57">
              <w:rPr>
                <w:rFonts w:ascii="Times New Roman" w:hAnsi="Times New Roman" w:cs="Times New Roman"/>
                <w:sz w:val="24"/>
                <w:szCs w:val="24"/>
              </w:rPr>
              <w:t xml:space="preserve">РТ </w:t>
            </w:r>
            <w:r w:rsidR="008D7007">
              <w:rPr>
                <w:rFonts w:ascii="Times New Roman" w:hAnsi="Times New Roman" w:cs="Times New Roman"/>
                <w:sz w:val="24"/>
                <w:szCs w:val="24"/>
              </w:rPr>
              <w:t xml:space="preserve">Рустама </w:t>
            </w:r>
            <w:proofErr w:type="spellStart"/>
            <w:r w:rsidR="008D7007">
              <w:rPr>
                <w:rFonts w:ascii="Times New Roman" w:hAnsi="Times New Roman" w:cs="Times New Roman"/>
                <w:sz w:val="24"/>
                <w:szCs w:val="24"/>
              </w:rPr>
              <w:t>Нургалиевича</w:t>
            </w:r>
            <w:proofErr w:type="spellEnd"/>
            <w:r w:rsidR="008D7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D7007">
              <w:rPr>
                <w:rFonts w:ascii="Times New Roman" w:hAnsi="Times New Roman" w:cs="Times New Roman"/>
                <w:sz w:val="24"/>
                <w:szCs w:val="24"/>
              </w:rPr>
              <w:t>Минниханова</w:t>
            </w:r>
            <w:proofErr w:type="spellEnd"/>
            <w:r w:rsidR="00615B57" w:rsidRPr="00615B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23110" w:rsidRPr="00BC38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B1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15B57" w:rsidRDefault="00615B57" w:rsidP="00BC38BA">
      <w:pPr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C38BA" w:rsidRDefault="00BC38BA" w:rsidP="00BC38BA">
      <w:pPr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GoBack"/>
      <w:r w:rsidRPr="00BC38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Повестка проведения расширенного заседания коллегии </w:t>
      </w:r>
    </w:p>
    <w:p w:rsidR="00BC38BA" w:rsidRDefault="00BC38BA" w:rsidP="00BC38B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C38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Министерства транспорта и дорожного хозяйства РТ</w:t>
      </w:r>
    </w:p>
    <w:p w:rsidR="00BC38BA" w:rsidRPr="00671FAD" w:rsidRDefault="00BC38BA" w:rsidP="00BC38B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C38BA" w:rsidRPr="00671FAD" w:rsidRDefault="00BC38BA" w:rsidP="00E41A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1FAD">
        <w:rPr>
          <w:rFonts w:ascii="Times New Roman" w:eastAsia="Times New Roman" w:hAnsi="Times New Roman" w:cs="Times New Roman"/>
          <w:color w:val="000000"/>
          <w:sz w:val="24"/>
          <w:szCs w:val="24"/>
        </w:rPr>
        <w:t>Расширенное заседание коллегии Министерства транспорта и дорожного хозяйства РТ «</w:t>
      </w:r>
      <w:r w:rsidR="001505B6" w:rsidRPr="001505B6">
        <w:rPr>
          <w:rFonts w:ascii="Times New Roman" w:eastAsia="Times New Roman" w:hAnsi="Times New Roman" w:cs="Times New Roman"/>
          <w:color w:val="000000"/>
          <w:sz w:val="24"/>
          <w:szCs w:val="24"/>
        </w:rPr>
        <w:t>Об итогах работы транспортного комплекса Республики Татарстан за 201</w:t>
      </w:r>
      <w:r w:rsidR="00F92823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1505B6" w:rsidRPr="001505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 и задачах на 201</w:t>
      </w:r>
      <w:r w:rsidR="00F92823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1505B6" w:rsidRPr="001505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</w:t>
      </w:r>
      <w:r w:rsidRPr="00671F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пройдет с участием </w:t>
      </w:r>
      <w:r w:rsidR="006960AB" w:rsidRPr="00615B57">
        <w:rPr>
          <w:rFonts w:ascii="Times New Roman" w:hAnsi="Times New Roman" w:cs="Times New Roman"/>
          <w:sz w:val="24"/>
          <w:szCs w:val="24"/>
        </w:rPr>
        <w:t xml:space="preserve">министра транспорта </w:t>
      </w:r>
      <w:r w:rsidR="006960AB">
        <w:rPr>
          <w:rFonts w:ascii="Times New Roman" w:hAnsi="Times New Roman" w:cs="Times New Roman"/>
          <w:sz w:val="24"/>
          <w:szCs w:val="24"/>
        </w:rPr>
        <w:t>РФ</w:t>
      </w:r>
      <w:r w:rsidR="006960AB" w:rsidRPr="00615B57">
        <w:rPr>
          <w:rFonts w:ascii="Times New Roman" w:hAnsi="Times New Roman" w:cs="Times New Roman"/>
          <w:sz w:val="24"/>
          <w:szCs w:val="24"/>
        </w:rPr>
        <w:t xml:space="preserve"> Максима Юрьевича Соколова, </w:t>
      </w:r>
      <w:r w:rsidR="006960AB">
        <w:rPr>
          <w:rFonts w:ascii="Times New Roman" w:hAnsi="Times New Roman" w:cs="Times New Roman"/>
          <w:sz w:val="24"/>
          <w:szCs w:val="24"/>
        </w:rPr>
        <w:t xml:space="preserve">и </w:t>
      </w:r>
      <w:r w:rsidR="008D7007">
        <w:rPr>
          <w:rFonts w:ascii="Times New Roman" w:hAnsi="Times New Roman" w:cs="Times New Roman"/>
          <w:sz w:val="24"/>
          <w:szCs w:val="24"/>
        </w:rPr>
        <w:t>Президента</w:t>
      </w:r>
      <w:r w:rsidR="008D7007" w:rsidRPr="00615B57">
        <w:rPr>
          <w:rFonts w:ascii="Times New Roman" w:hAnsi="Times New Roman" w:cs="Times New Roman"/>
          <w:sz w:val="24"/>
          <w:szCs w:val="24"/>
        </w:rPr>
        <w:t xml:space="preserve"> </w:t>
      </w:r>
      <w:r w:rsidR="008D7007">
        <w:rPr>
          <w:rFonts w:ascii="Times New Roman" w:hAnsi="Times New Roman" w:cs="Times New Roman"/>
          <w:sz w:val="24"/>
          <w:szCs w:val="24"/>
        </w:rPr>
        <w:t xml:space="preserve">РТ Рустама </w:t>
      </w:r>
      <w:proofErr w:type="spellStart"/>
      <w:r w:rsidR="008D7007">
        <w:rPr>
          <w:rFonts w:ascii="Times New Roman" w:hAnsi="Times New Roman" w:cs="Times New Roman"/>
          <w:sz w:val="24"/>
          <w:szCs w:val="24"/>
        </w:rPr>
        <w:t>Нургалиевича</w:t>
      </w:r>
      <w:proofErr w:type="spellEnd"/>
      <w:r w:rsidR="008D70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7007">
        <w:rPr>
          <w:rFonts w:ascii="Times New Roman" w:hAnsi="Times New Roman" w:cs="Times New Roman"/>
          <w:sz w:val="24"/>
          <w:szCs w:val="24"/>
        </w:rPr>
        <w:t>Минниханова</w:t>
      </w:r>
      <w:proofErr w:type="spellEnd"/>
      <w:r w:rsidR="008D7007" w:rsidRPr="00615B57">
        <w:rPr>
          <w:rFonts w:ascii="Times New Roman" w:hAnsi="Times New Roman" w:cs="Times New Roman"/>
          <w:sz w:val="24"/>
          <w:szCs w:val="24"/>
        </w:rPr>
        <w:t>.</w:t>
      </w:r>
      <w:r w:rsidRPr="00671F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C38BA" w:rsidRPr="00671FAD" w:rsidRDefault="00BC38BA" w:rsidP="00E41A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1F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Заседание коллегии начнется с трансляции фильма об </w:t>
      </w:r>
      <w:r w:rsidRPr="00BC38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основных </w:t>
      </w:r>
      <w:r w:rsidRPr="00671FAD">
        <w:rPr>
          <w:rFonts w:ascii="Times New Roman" w:eastAsia="Times New Roman" w:hAnsi="Times New Roman" w:cs="Times New Roman"/>
          <w:color w:val="000000"/>
          <w:sz w:val="24"/>
          <w:szCs w:val="24"/>
        </w:rPr>
        <w:t>итогах деятельности транспортного комплекса республики за 201</w:t>
      </w:r>
      <w:r w:rsidR="00F92823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671F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год. </w:t>
      </w:r>
    </w:p>
    <w:p w:rsidR="00BC38BA" w:rsidRPr="00671FAD" w:rsidRDefault="00BC38BA" w:rsidP="00E41A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1F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докладом об основных задачах развития транспортного комплекса Республики Татарстан на </w:t>
      </w:r>
      <w:r w:rsidR="001505B6">
        <w:rPr>
          <w:rFonts w:ascii="Times New Roman" w:eastAsia="Times New Roman" w:hAnsi="Times New Roman" w:cs="Times New Roman"/>
          <w:color w:val="000000"/>
          <w:sz w:val="24"/>
          <w:szCs w:val="24"/>
        </w:rPr>
        <w:t>201</w:t>
      </w:r>
      <w:r w:rsidR="00F92823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671F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 выступит министр транспорта и дорожного хозяйства РТ Ленар </w:t>
      </w:r>
      <w:r w:rsidR="00E352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Ринатович </w:t>
      </w:r>
      <w:r w:rsidRPr="00671F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Сафин. </w:t>
      </w:r>
    </w:p>
    <w:p w:rsidR="004E6590" w:rsidRDefault="00F92823" w:rsidP="00F928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</w:t>
      </w:r>
      <w:r w:rsidRPr="00F92823">
        <w:rPr>
          <w:rFonts w:ascii="Times New Roman" w:eastAsia="Times New Roman" w:hAnsi="Times New Roman" w:cs="Times New Roman"/>
          <w:color w:val="000000"/>
          <w:sz w:val="24"/>
          <w:szCs w:val="24"/>
        </w:rPr>
        <w:t>оздани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928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дорожной и транспортной инфраструктуры в г. Набережные Челны для обеспечения устойчивого экономического роста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расскажет</w:t>
      </w:r>
      <w:r w:rsidR="000B7F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92823">
        <w:rPr>
          <w:rFonts w:ascii="Times New Roman" w:eastAsia="Times New Roman" w:hAnsi="Times New Roman" w:cs="Times New Roman"/>
          <w:color w:val="000000"/>
          <w:sz w:val="24"/>
          <w:szCs w:val="24"/>
        </w:rPr>
        <w:t>мэр г. Набережные Челны Наил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F928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2823">
        <w:rPr>
          <w:rFonts w:ascii="Times New Roman" w:eastAsia="Times New Roman" w:hAnsi="Times New Roman" w:cs="Times New Roman"/>
          <w:color w:val="000000"/>
          <w:sz w:val="24"/>
          <w:szCs w:val="24"/>
        </w:rPr>
        <w:t>Гамбарович</w:t>
      </w:r>
      <w:proofErr w:type="spellEnd"/>
      <w:r w:rsidRPr="00F928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2823">
        <w:rPr>
          <w:rFonts w:ascii="Times New Roman" w:eastAsia="Times New Roman" w:hAnsi="Times New Roman" w:cs="Times New Roman"/>
          <w:color w:val="000000"/>
          <w:sz w:val="24"/>
          <w:szCs w:val="24"/>
        </w:rPr>
        <w:t>Магдеев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F928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F92823">
        <w:rPr>
          <w:rFonts w:ascii="Times New Roman" w:eastAsia="Times New Roman" w:hAnsi="Times New Roman" w:cs="Times New Roman"/>
          <w:color w:val="000000"/>
          <w:sz w:val="24"/>
          <w:szCs w:val="24"/>
        </w:rPr>
        <w:t>енеральный директор ООО «</w:t>
      </w:r>
      <w:proofErr w:type="gramStart"/>
      <w:r w:rsidRPr="00F92823">
        <w:rPr>
          <w:rFonts w:ascii="Times New Roman" w:eastAsia="Times New Roman" w:hAnsi="Times New Roman" w:cs="Times New Roman"/>
          <w:color w:val="000000"/>
          <w:sz w:val="24"/>
          <w:szCs w:val="24"/>
        </w:rPr>
        <w:t>Нижнекамское</w:t>
      </w:r>
      <w:proofErr w:type="gramEnd"/>
      <w:r w:rsidRPr="00F928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ПАТП»</w:t>
      </w:r>
      <w:r w:rsidR="000464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928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Юрий Геннадиевич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4642D" w:rsidRPr="00F928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Иванов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своем выступлении затронет вопросы</w:t>
      </w:r>
      <w:r w:rsidR="008637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организации регулярных автобусных и школьных перевозок.</w:t>
      </w:r>
    </w:p>
    <w:p w:rsidR="001505B6" w:rsidRDefault="001505B6" w:rsidP="00E41A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1FA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 заключительным словом выступ</w:t>
      </w:r>
      <w:r w:rsidR="004E659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ят</w:t>
      </w:r>
      <w:r w:rsidRPr="00671FA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4E6590" w:rsidRPr="00615B57">
        <w:rPr>
          <w:rFonts w:ascii="Times New Roman" w:hAnsi="Times New Roman" w:cs="Times New Roman"/>
          <w:sz w:val="24"/>
          <w:szCs w:val="24"/>
        </w:rPr>
        <w:t xml:space="preserve">министр транспорта </w:t>
      </w:r>
      <w:r w:rsidR="004E6590">
        <w:rPr>
          <w:rFonts w:ascii="Times New Roman" w:hAnsi="Times New Roman" w:cs="Times New Roman"/>
          <w:sz w:val="24"/>
          <w:szCs w:val="24"/>
        </w:rPr>
        <w:t>РФ</w:t>
      </w:r>
      <w:r w:rsidR="004E6590" w:rsidRPr="00615B57">
        <w:rPr>
          <w:rFonts w:ascii="Times New Roman" w:hAnsi="Times New Roman" w:cs="Times New Roman"/>
          <w:sz w:val="24"/>
          <w:szCs w:val="24"/>
        </w:rPr>
        <w:t xml:space="preserve"> Максим Соколов</w:t>
      </w:r>
      <w:r w:rsidR="004E6590">
        <w:rPr>
          <w:rFonts w:ascii="Times New Roman" w:hAnsi="Times New Roman" w:cs="Times New Roman"/>
          <w:sz w:val="24"/>
          <w:szCs w:val="24"/>
        </w:rPr>
        <w:t xml:space="preserve"> и </w:t>
      </w:r>
      <w:r w:rsidR="008D7007">
        <w:rPr>
          <w:rFonts w:ascii="Times New Roman" w:hAnsi="Times New Roman" w:cs="Times New Roman"/>
          <w:sz w:val="24"/>
          <w:szCs w:val="24"/>
        </w:rPr>
        <w:t>Президент</w:t>
      </w:r>
      <w:r w:rsidR="008D7007" w:rsidRPr="00615B57">
        <w:rPr>
          <w:rFonts w:ascii="Times New Roman" w:hAnsi="Times New Roman" w:cs="Times New Roman"/>
          <w:sz w:val="24"/>
          <w:szCs w:val="24"/>
        </w:rPr>
        <w:t xml:space="preserve"> </w:t>
      </w:r>
      <w:r w:rsidR="008D7007">
        <w:rPr>
          <w:rFonts w:ascii="Times New Roman" w:hAnsi="Times New Roman" w:cs="Times New Roman"/>
          <w:sz w:val="24"/>
          <w:szCs w:val="24"/>
        </w:rPr>
        <w:t xml:space="preserve">РТ Рустам </w:t>
      </w:r>
      <w:proofErr w:type="spellStart"/>
      <w:r w:rsidR="008D7007">
        <w:rPr>
          <w:rFonts w:ascii="Times New Roman" w:hAnsi="Times New Roman" w:cs="Times New Roman"/>
          <w:sz w:val="24"/>
          <w:szCs w:val="24"/>
        </w:rPr>
        <w:t>Минниханов</w:t>
      </w:r>
      <w:proofErr w:type="spellEnd"/>
      <w:r w:rsidRPr="00671FA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C38BA" w:rsidRPr="00BC38BA" w:rsidRDefault="00BC38BA" w:rsidP="00E41A7D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671F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proofErr w:type="gramStart"/>
      <w:r w:rsidRPr="00671FAD">
        <w:rPr>
          <w:rFonts w:ascii="Times New Roman" w:eastAsia="Times New Roman" w:hAnsi="Times New Roman" w:cs="Times New Roman"/>
          <w:color w:val="000000"/>
          <w:sz w:val="24"/>
          <w:szCs w:val="24"/>
        </w:rPr>
        <w:t>рамках</w:t>
      </w:r>
      <w:proofErr w:type="gramEnd"/>
      <w:r w:rsidRPr="00671F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итоговой коллегии предусмотрено вручение государственных наград Республики Татарстан </w:t>
      </w:r>
      <w:r w:rsidR="008D7007">
        <w:rPr>
          <w:rFonts w:ascii="Times New Roman" w:hAnsi="Times New Roman" w:cs="Times New Roman"/>
          <w:sz w:val="24"/>
          <w:szCs w:val="24"/>
        </w:rPr>
        <w:t>Президентом</w:t>
      </w:r>
      <w:r w:rsidR="008D7007" w:rsidRPr="00615B57">
        <w:rPr>
          <w:rFonts w:ascii="Times New Roman" w:hAnsi="Times New Roman" w:cs="Times New Roman"/>
          <w:sz w:val="24"/>
          <w:szCs w:val="24"/>
        </w:rPr>
        <w:t xml:space="preserve"> </w:t>
      </w:r>
      <w:r w:rsidR="008D7007">
        <w:rPr>
          <w:rFonts w:ascii="Times New Roman" w:hAnsi="Times New Roman" w:cs="Times New Roman"/>
          <w:sz w:val="24"/>
          <w:szCs w:val="24"/>
        </w:rPr>
        <w:t xml:space="preserve">РТ Рустамом </w:t>
      </w:r>
      <w:proofErr w:type="spellStart"/>
      <w:r w:rsidR="008D7007">
        <w:rPr>
          <w:rFonts w:ascii="Times New Roman" w:hAnsi="Times New Roman" w:cs="Times New Roman"/>
          <w:sz w:val="24"/>
          <w:szCs w:val="24"/>
        </w:rPr>
        <w:t>Миннихановым</w:t>
      </w:r>
      <w:proofErr w:type="spellEnd"/>
      <w:r w:rsidR="008D7007" w:rsidRPr="00671F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71F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ведомственных наград Министерства транспорта РФ </w:t>
      </w:r>
      <w:r w:rsidR="00615B57" w:rsidRPr="00615B57">
        <w:rPr>
          <w:rFonts w:ascii="Times New Roman" w:hAnsi="Times New Roman" w:cs="Times New Roman"/>
          <w:sz w:val="24"/>
          <w:szCs w:val="24"/>
        </w:rPr>
        <w:t>Максим</w:t>
      </w:r>
      <w:r w:rsidR="00615B57">
        <w:rPr>
          <w:rFonts w:ascii="Times New Roman" w:hAnsi="Times New Roman" w:cs="Times New Roman"/>
          <w:sz w:val="24"/>
          <w:szCs w:val="24"/>
        </w:rPr>
        <w:t>ом</w:t>
      </w:r>
      <w:r w:rsidR="00615B57" w:rsidRPr="00615B57">
        <w:rPr>
          <w:rFonts w:ascii="Times New Roman" w:hAnsi="Times New Roman" w:cs="Times New Roman"/>
          <w:sz w:val="24"/>
          <w:szCs w:val="24"/>
        </w:rPr>
        <w:t xml:space="preserve"> Соколов</w:t>
      </w:r>
      <w:r w:rsidR="00615B57">
        <w:rPr>
          <w:rFonts w:ascii="Times New Roman" w:hAnsi="Times New Roman" w:cs="Times New Roman"/>
          <w:sz w:val="24"/>
          <w:szCs w:val="24"/>
        </w:rPr>
        <w:t>ым</w:t>
      </w:r>
      <w:r w:rsidRPr="00BC38BA">
        <w:rPr>
          <w:rStyle w:val="a5"/>
          <w:rFonts w:ascii="Times New Roman" w:hAnsi="Times New Roman" w:cs="Times New Roman"/>
          <w:b w:val="0"/>
          <w:sz w:val="24"/>
          <w:szCs w:val="24"/>
        </w:rPr>
        <w:t>.</w:t>
      </w:r>
    </w:p>
    <w:bookmarkEnd w:id="0"/>
    <w:p w:rsidR="00BC38BA" w:rsidRPr="00671FAD" w:rsidRDefault="00BC38BA" w:rsidP="00E41A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F3FE7" w:rsidRDefault="00BC38BA" w:rsidP="00E41A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</w:rPr>
      </w:pPr>
      <w:r w:rsidRPr="00CF3FE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</w:rPr>
        <w:t>Итоги деятельности транспортного комплекса республики за 201</w:t>
      </w:r>
      <w:r w:rsidR="008F61D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</w:rPr>
        <w:t>6</w:t>
      </w:r>
      <w:r w:rsidRPr="00CF3FE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</w:rPr>
        <w:t xml:space="preserve"> год</w:t>
      </w:r>
      <w:bookmarkStart w:id="1" w:name="_Ref314298945"/>
      <w:bookmarkStart w:id="2" w:name="_Toc283737437"/>
      <w:bookmarkStart w:id="3" w:name="_Toc283799806"/>
    </w:p>
    <w:p w:rsidR="00CF3FE7" w:rsidRPr="00CF3FE7" w:rsidRDefault="00CF3FE7" w:rsidP="00E41A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</w:rPr>
      </w:pPr>
    </w:p>
    <w:p w:rsidR="00FB30F7" w:rsidRPr="00CF3FE7" w:rsidRDefault="00CF3FE7" w:rsidP="00E41A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="00FB30F7" w:rsidRPr="00CF3FE7">
        <w:rPr>
          <w:rFonts w:ascii="Times New Roman" w:eastAsia="Times New Roman" w:hAnsi="Times New Roman" w:cs="Times New Roman"/>
          <w:b/>
          <w:noProof/>
          <w:sz w:val="24"/>
          <w:szCs w:val="24"/>
        </w:rPr>
        <w:t>клад транспортной отрасли в ВРП Республики Татарстан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</w:t>
      </w:r>
    </w:p>
    <w:p w:rsidR="006463C3" w:rsidRPr="00290F02" w:rsidRDefault="006463C3" w:rsidP="00E41A7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F02">
        <w:rPr>
          <w:rFonts w:ascii="Times New Roman" w:eastAsia="Times New Roman" w:hAnsi="Times New Roman" w:cs="Times New Roman"/>
          <w:sz w:val="24"/>
          <w:szCs w:val="24"/>
        </w:rPr>
        <w:t>Суммарный вклад дорожно-транспортной составляющей в валовой региональный продукт Республики Татарстан в 2016 году составил 10%.</w:t>
      </w:r>
    </w:p>
    <w:p w:rsidR="00792B38" w:rsidRPr="00CF3FE7" w:rsidRDefault="00792B38" w:rsidP="00E41A7D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noProof/>
          <w:sz w:val="24"/>
          <w:szCs w:val="24"/>
        </w:rPr>
      </w:pPr>
    </w:p>
    <w:bookmarkEnd w:id="1"/>
    <w:p w:rsidR="00637DDD" w:rsidRPr="00CF3FE7" w:rsidRDefault="00637DDD" w:rsidP="00E41A7D">
      <w:pPr>
        <w:widowControl w:val="0"/>
        <w:tabs>
          <w:tab w:val="left" w:pos="284"/>
          <w:tab w:val="left" w:pos="993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  <w:r w:rsidRPr="00CF3FE7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Итоги работы транспортной отрасли за 201</w:t>
      </w:r>
      <w:r w:rsidR="00C43546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6</w:t>
      </w:r>
      <w:r w:rsidRPr="00CF3FE7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год</w:t>
      </w:r>
    </w:p>
    <w:p w:rsidR="00637DDD" w:rsidRPr="00CF3FE7" w:rsidRDefault="00637DDD" w:rsidP="00E41A7D">
      <w:pPr>
        <w:spacing w:after="0" w:line="240" w:lineRule="auto"/>
        <w:contextualSpacing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</w:p>
    <w:p w:rsidR="000B7FCA" w:rsidRPr="000B7FCA" w:rsidRDefault="00766EE4" w:rsidP="00E41A7D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В</w:t>
      </w:r>
      <w:r w:rsidR="000B7FCA" w:rsidRPr="000B7FCA">
        <w:rPr>
          <w:rFonts w:ascii="Times New Roman" w:eastAsia="Calibri" w:hAnsi="Times New Roman" w:cs="Times New Roman"/>
          <w:b/>
          <w:i/>
          <w:sz w:val="24"/>
          <w:szCs w:val="24"/>
        </w:rPr>
        <w:t>оздушн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ый</w:t>
      </w:r>
      <w:r w:rsidR="000B7FCA" w:rsidRPr="000B7FC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транспорт</w:t>
      </w:r>
    </w:p>
    <w:p w:rsidR="00B66F64" w:rsidRPr="00B66F64" w:rsidRDefault="00B66F64" w:rsidP="00B66F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6F64">
        <w:rPr>
          <w:rFonts w:ascii="Times New Roman" w:eastAsia="Calibri" w:hAnsi="Times New Roman" w:cs="Times New Roman"/>
          <w:sz w:val="24"/>
          <w:szCs w:val="24"/>
        </w:rPr>
        <w:t>Воздушный транспорт в Республике Татарстан представлен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деятельностью пяти предприятий</w:t>
      </w:r>
      <w:r w:rsidRPr="00B66F64">
        <w:rPr>
          <w:rFonts w:ascii="Times New Roman" w:eastAsia="Calibri" w:hAnsi="Times New Roman" w:cs="Times New Roman"/>
          <w:sz w:val="24"/>
          <w:szCs w:val="24"/>
        </w:rPr>
        <w:t>: созданн</w:t>
      </w:r>
      <w:r>
        <w:rPr>
          <w:rFonts w:ascii="Times New Roman" w:eastAsia="Calibri" w:hAnsi="Times New Roman" w:cs="Times New Roman"/>
          <w:sz w:val="24"/>
          <w:szCs w:val="24"/>
        </w:rPr>
        <w:t>ой</w:t>
      </w:r>
      <w:r w:rsidRPr="00B66F64">
        <w:rPr>
          <w:rFonts w:ascii="Times New Roman" w:eastAsia="Calibri" w:hAnsi="Times New Roman" w:cs="Times New Roman"/>
          <w:sz w:val="24"/>
          <w:szCs w:val="24"/>
        </w:rPr>
        <w:t xml:space="preserve"> в 2015 году авиакомпани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B66F64">
        <w:rPr>
          <w:rFonts w:ascii="Times New Roman" w:eastAsia="Calibri" w:hAnsi="Times New Roman" w:cs="Times New Roman"/>
          <w:sz w:val="24"/>
          <w:szCs w:val="24"/>
        </w:rPr>
        <w:t xml:space="preserve"> «ЮВТ АЭРО», выполняющ</w:t>
      </w:r>
      <w:r>
        <w:rPr>
          <w:rFonts w:ascii="Times New Roman" w:eastAsia="Calibri" w:hAnsi="Times New Roman" w:cs="Times New Roman"/>
          <w:sz w:val="24"/>
          <w:szCs w:val="24"/>
        </w:rPr>
        <w:t>ей региональные авиаперевозки, а также</w:t>
      </w:r>
      <w:r w:rsidRPr="00B66F64">
        <w:rPr>
          <w:rFonts w:ascii="Times New Roman" w:eastAsia="Calibri" w:hAnsi="Times New Roman" w:cs="Times New Roman"/>
          <w:sz w:val="24"/>
          <w:szCs w:val="24"/>
        </w:rPr>
        <w:t xml:space="preserve"> авиакомпан</w:t>
      </w:r>
      <w:r>
        <w:rPr>
          <w:rFonts w:ascii="Times New Roman" w:eastAsia="Calibri" w:hAnsi="Times New Roman" w:cs="Times New Roman"/>
          <w:sz w:val="24"/>
          <w:szCs w:val="24"/>
        </w:rPr>
        <w:t>ий</w:t>
      </w:r>
      <w:r w:rsidRPr="00B66F64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spellStart"/>
      <w:r w:rsidRPr="00B66F64">
        <w:rPr>
          <w:rFonts w:ascii="Times New Roman" w:eastAsia="Calibri" w:hAnsi="Times New Roman" w:cs="Times New Roman"/>
          <w:sz w:val="24"/>
          <w:szCs w:val="24"/>
        </w:rPr>
        <w:t>Тулпар</w:t>
      </w:r>
      <w:proofErr w:type="spellEnd"/>
      <w:r w:rsidRPr="00B66F64">
        <w:rPr>
          <w:rFonts w:ascii="Times New Roman" w:eastAsia="Calibri" w:hAnsi="Times New Roman" w:cs="Times New Roman"/>
          <w:sz w:val="24"/>
          <w:szCs w:val="24"/>
        </w:rPr>
        <w:t xml:space="preserve"> Эйр», «</w:t>
      </w:r>
      <w:proofErr w:type="spellStart"/>
      <w:r w:rsidRPr="00B66F64">
        <w:rPr>
          <w:rFonts w:ascii="Times New Roman" w:eastAsia="Calibri" w:hAnsi="Times New Roman" w:cs="Times New Roman"/>
          <w:sz w:val="24"/>
          <w:szCs w:val="24"/>
        </w:rPr>
        <w:t>Тулпар</w:t>
      </w:r>
      <w:proofErr w:type="spellEnd"/>
      <w:r w:rsidRPr="00B66F64">
        <w:rPr>
          <w:rFonts w:ascii="Times New Roman" w:eastAsia="Calibri" w:hAnsi="Times New Roman" w:cs="Times New Roman"/>
          <w:sz w:val="24"/>
          <w:szCs w:val="24"/>
        </w:rPr>
        <w:t xml:space="preserve"> Экспресс», </w:t>
      </w:r>
      <w:r w:rsidRPr="00B66F64">
        <w:rPr>
          <w:rFonts w:ascii="Times New Roman" w:eastAsia="Calibri" w:hAnsi="Times New Roman" w:cs="Times New Roman"/>
          <w:sz w:val="24"/>
          <w:szCs w:val="24"/>
        </w:rPr>
        <w:lastRenderedPageBreak/>
        <w:t>«Казанское авиапредприятие» и «</w:t>
      </w:r>
      <w:proofErr w:type="spellStart"/>
      <w:r w:rsidRPr="00B66F64">
        <w:rPr>
          <w:rFonts w:ascii="Times New Roman" w:eastAsia="Calibri" w:hAnsi="Times New Roman" w:cs="Times New Roman"/>
          <w:sz w:val="24"/>
          <w:szCs w:val="24"/>
        </w:rPr>
        <w:t>Авиасервис</w:t>
      </w:r>
      <w:proofErr w:type="spellEnd"/>
      <w:r w:rsidRPr="00B66F64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B66F64">
        <w:rPr>
          <w:rFonts w:ascii="Times New Roman" w:eastAsia="Calibri" w:hAnsi="Times New Roman" w:cs="Times New Roman"/>
          <w:sz w:val="24"/>
          <w:szCs w:val="24"/>
        </w:rPr>
        <w:t xml:space="preserve"> осуществляю</w:t>
      </w:r>
      <w:r>
        <w:rPr>
          <w:rFonts w:ascii="Times New Roman" w:eastAsia="Calibri" w:hAnsi="Times New Roman" w:cs="Times New Roman"/>
          <w:sz w:val="24"/>
          <w:szCs w:val="24"/>
        </w:rPr>
        <w:t>щих</w:t>
      </w:r>
      <w:r w:rsidRPr="00B66F64">
        <w:rPr>
          <w:rFonts w:ascii="Times New Roman" w:eastAsia="Calibri" w:hAnsi="Times New Roman" w:cs="Times New Roman"/>
          <w:sz w:val="24"/>
          <w:szCs w:val="24"/>
        </w:rPr>
        <w:t xml:space="preserve"> деятельно</w:t>
      </w:r>
      <w:r>
        <w:rPr>
          <w:rFonts w:ascii="Times New Roman" w:eastAsia="Calibri" w:hAnsi="Times New Roman" w:cs="Times New Roman"/>
          <w:sz w:val="24"/>
          <w:szCs w:val="24"/>
        </w:rPr>
        <w:t>сть в сегменте «Бизнес авиация»</w:t>
      </w:r>
      <w:r w:rsidRPr="00B66F6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66F64" w:rsidRPr="00B66F64" w:rsidRDefault="00B66F64" w:rsidP="00B66F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6F64">
        <w:rPr>
          <w:rFonts w:ascii="Times New Roman" w:eastAsia="Calibri" w:hAnsi="Times New Roman" w:cs="Times New Roman"/>
          <w:sz w:val="24"/>
          <w:szCs w:val="24"/>
        </w:rPr>
        <w:t xml:space="preserve">Каждая из трёх сформированных в Республике Татарстан агломераций (Казанская, Камская, </w:t>
      </w:r>
      <w:proofErr w:type="spellStart"/>
      <w:r w:rsidRPr="00B66F64">
        <w:rPr>
          <w:rFonts w:ascii="Times New Roman" w:eastAsia="Calibri" w:hAnsi="Times New Roman" w:cs="Times New Roman"/>
          <w:sz w:val="24"/>
          <w:szCs w:val="24"/>
        </w:rPr>
        <w:t>Альметьевская</w:t>
      </w:r>
      <w:proofErr w:type="spellEnd"/>
      <w:r w:rsidRPr="00B66F64">
        <w:rPr>
          <w:rFonts w:ascii="Times New Roman" w:eastAsia="Calibri" w:hAnsi="Times New Roman" w:cs="Times New Roman"/>
          <w:sz w:val="24"/>
          <w:szCs w:val="24"/>
        </w:rPr>
        <w:t>) обладает наличием своего аэропортового комплекса.</w:t>
      </w:r>
    </w:p>
    <w:p w:rsidR="00B66F64" w:rsidRPr="00B66F64" w:rsidRDefault="00B66F64" w:rsidP="00B66F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6F64">
        <w:rPr>
          <w:rFonts w:ascii="Times New Roman" w:eastAsia="Calibri" w:hAnsi="Times New Roman" w:cs="Times New Roman"/>
          <w:sz w:val="24"/>
          <w:szCs w:val="24"/>
        </w:rPr>
        <w:t xml:space="preserve">Международный аэропорт «Казань» расположен на территории </w:t>
      </w:r>
      <w:proofErr w:type="spellStart"/>
      <w:r w:rsidRPr="00B66F64">
        <w:rPr>
          <w:rFonts w:ascii="Times New Roman" w:eastAsia="Calibri" w:hAnsi="Times New Roman" w:cs="Times New Roman"/>
          <w:sz w:val="24"/>
          <w:szCs w:val="24"/>
        </w:rPr>
        <w:t>Лаишевского</w:t>
      </w:r>
      <w:proofErr w:type="spellEnd"/>
      <w:r w:rsidRPr="00B66F64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Республики Татарстан в 28 км юго-восточнее г. Казани, включает в себя искусственную взлетно-посадочную полосу размером 3750х45 метров, аэровокзальный комплекс, состоящий из трех пассажирских терминалов (терминал 1, 1А и 2). Из аэропорта выполняются регулярные и чартерные перевозки в города России, в ближнее и дальнее зарубежье.</w:t>
      </w:r>
    </w:p>
    <w:p w:rsidR="00B66F64" w:rsidRPr="00B66F64" w:rsidRDefault="00B66F64" w:rsidP="00B66F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6F64">
        <w:rPr>
          <w:rFonts w:ascii="Times New Roman" w:eastAsia="Calibri" w:hAnsi="Times New Roman" w:cs="Times New Roman"/>
          <w:sz w:val="24"/>
          <w:szCs w:val="24"/>
        </w:rPr>
        <w:t xml:space="preserve">В настоящее время международный аэропорт «Казань» является многофункциональным аэропортовым комплексом с огромным потенциалом, прекрасно оснащенным в техническом плане. Работу воздушной гавани высоко оценивают ведущие эксперты, неоднократно внося аэропорт «Казань» в списки лидеров мировой аэропортовой отрасли. В 2017 году в четвёртый раз подряд аэропорт получил премию «Лучший региональный аэропорт России и СНГ» от </w:t>
      </w:r>
      <w:proofErr w:type="spellStart"/>
      <w:r w:rsidRPr="00B66F64">
        <w:rPr>
          <w:rFonts w:ascii="Times New Roman" w:eastAsia="Calibri" w:hAnsi="Times New Roman" w:cs="Times New Roman"/>
          <w:sz w:val="24"/>
          <w:szCs w:val="24"/>
        </w:rPr>
        <w:t>Skytrax</w:t>
      </w:r>
      <w:proofErr w:type="spellEnd"/>
      <w:r w:rsidRPr="00B66F64">
        <w:rPr>
          <w:rFonts w:ascii="Times New Roman" w:eastAsia="Calibri" w:hAnsi="Times New Roman" w:cs="Times New Roman"/>
          <w:sz w:val="24"/>
          <w:szCs w:val="24"/>
        </w:rPr>
        <w:t>, улучшил свою позицию в рейтинге ТОП-100, поднявшись на два пункта, а также в третий раз подряд был удостоен премии «Воздушные Ворота России».</w:t>
      </w:r>
    </w:p>
    <w:p w:rsidR="00B66F64" w:rsidRPr="00B66F64" w:rsidRDefault="00B66F64" w:rsidP="00B66F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6F64">
        <w:rPr>
          <w:rFonts w:ascii="Times New Roman" w:eastAsia="Calibri" w:hAnsi="Times New Roman" w:cs="Times New Roman"/>
          <w:sz w:val="24"/>
          <w:szCs w:val="24"/>
        </w:rPr>
        <w:t>Международный аэропорт «</w:t>
      </w:r>
      <w:proofErr w:type="spellStart"/>
      <w:r w:rsidRPr="00B66F64">
        <w:rPr>
          <w:rFonts w:ascii="Times New Roman" w:eastAsia="Calibri" w:hAnsi="Times New Roman" w:cs="Times New Roman"/>
          <w:sz w:val="24"/>
          <w:szCs w:val="24"/>
        </w:rPr>
        <w:t>Бегишево</w:t>
      </w:r>
      <w:proofErr w:type="spellEnd"/>
      <w:r w:rsidRPr="00B66F64">
        <w:rPr>
          <w:rFonts w:ascii="Times New Roman" w:eastAsia="Calibri" w:hAnsi="Times New Roman" w:cs="Times New Roman"/>
          <w:sz w:val="24"/>
          <w:szCs w:val="24"/>
        </w:rPr>
        <w:t>», расположенный в 21 км от города Нижнекамска и в 24 км от города Набережные Челны, включает в себя искусственную взлетно-посадочную полосу размером 2506x42 метра и аэровокзал. Из аэропорта выполняются регулярные и чартерные перевозки в города России, в ближнее и дальнее зарубежье.</w:t>
      </w:r>
    </w:p>
    <w:p w:rsidR="00B66F64" w:rsidRPr="00B66F64" w:rsidRDefault="00B66F64" w:rsidP="00B66F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6F64">
        <w:rPr>
          <w:rFonts w:ascii="Times New Roman" w:eastAsia="Calibri" w:hAnsi="Times New Roman" w:cs="Times New Roman"/>
          <w:sz w:val="24"/>
          <w:szCs w:val="24"/>
        </w:rPr>
        <w:t>На сегодняшний день продолжается работа по реконструкц</w:t>
      </w:r>
      <w:proofErr w:type="gramStart"/>
      <w:r w:rsidRPr="00B66F64">
        <w:rPr>
          <w:rFonts w:ascii="Times New Roman" w:eastAsia="Calibri" w:hAnsi="Times New Roman" w:cs="Times New Roman"/>
          <w:sz w:val="24"/>
          <w:szCs w:val="24"/>
        </w:rPr>
        <w:t>ии аэ</w:t>
      </w:r>
      <w:proofErr w:type="gramEnd"/>
      <w:r w:rsidRPr="00B66F64">
        <w:rPr>
          <w:rFonts w:ascii="Times New Roman" w:eastAsia="Calibri" w:hAnsi="Times New Roman" w:cs="Times New Roman"/>
          <w:sz w:val="24"/>
          <w:szCs w:val="24"/>
        </w:rPr>
        <w:t>ропортового комплекса «</w:t>
      </w:r>
      <w:proofErr w:type="spellStart"/>
      <w:r w:rsidRPr="00B66F64">
        <w:rPr>
          <w:rFonts w:ascii="Times New Roman" w:eastAsia="Calibri" w:hAnsi="Times New Roman" w:cs="Times New Roman"/>
          <w:sz w:val="24"/>
          <w:szCs w:val="24"/>
        </w:rPr>
        <w:t>Бегишево</w:t>
      </w:r>
      <w:proofErr w:type="spellEnd"/>
      <w:r w:rsidRPr="00B66F64">
        <w:rPr>
          <w:rFonts w:ascii="Times New Roman" w:eastAsia="Calibri" w:hAnsi="Times New Roman" w:cs="Times New Roman"/>
          <w:sz w:val="24"/>
          <w:szCs w:val="24"/>
        </w:rPr>
        <w:t>», реализация которого начата в 2010 году и предусмотрена до 2021 года. Мероприятия по модернизац</w:t>
      </w:r>
      <w:proofErr w:type="gramStart"/>
      <w:r w:rsidRPr="00B66F64">
        <w:rPr>
          <w:rFonts w:ascii="Times New Roman" w:eastAsia="Calibri" w:hAnsi="Times New Roman" w:cs="Times New Roman"/>
          <w:sz w:val="24"/>
          <w:szCs w:val="24"/>
        </w:rPr>
        <w:t>ии аэ</w:t>
      </w:r>
      <w:proofErr w:type="gramEnd"/>
      <w:r w:rsidRPr="00B66F64">
        <w:rPr>
          <w:rFonts w:ascii="Times New Roman" w:eastAsia="Calibri" w:hAnsi="Times New Roman" w:cs="Times New Roman"/>
          <w:sz w:val="24"/>
          <w:szCs w:val="24"/>
        </w:rPr>
        <w:t>ропорта «</w:t>
      </w:r>
      <w:proofErr w:type="spellStart"/>
      <w:r w:rsidRPr="00B66F64">
        <w:rPr>
          <w:rFonts w:ascii="Times New Roman" w:eastAsia="Calibri" w:hAnsi="Times New Roman" w:cs="Times New Roman"/>
          <w:sz w:val="24"/>
          <w:szCs w:val="24"/>
        </w:rPr>
        <w:t>Бегишево</w:t>
      </w:r>
      <w:proofErr w:type="spellEnd"/>
      <w:r w:rsidRPr="00B66F64">
        <w:rPr>
          <w:rFonts w:ascii="Times New Roman" w:eastAsia="Calibri" w:hAnsi="Times New Roman" w:cs="Times New Roman"/>
          <w:sz w:val="24"/>
          <w:szCs w:val="24"/>
        </w:rPr>
        <w:t>» отражены в Стратегии социально-экономического развития Республики Татарстан  до 2030 года и имеют особую актуальность в связи с интенсивным развитием промышленного производства в Камском инновационном территориально-производственном кластере.</w:t>
      </w:r>
    </w:p>
    <w:p w:rsidR="00B66F64" w:rsidRPr="00B66F64" w:rsidRDefault="00B66F64" w:rsidP="00B66F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6F64">
        <w:rPr>
          <w:rFonts w:ascii="Times New Roman" w:eastAsia="Calibri" w:hAnsi="Times New Roman" w:cs="Times New Roman"/>
          <w:sz w:val="24"/>
          <w:szCs w:val="24"/>
        </w:rPr>
        <w:t>Аэропорт Бугульма - это «воздушные ворота» нефтяного юго-востока Татарстана. Аэропорт находится на расстоянии 7 км от города Бугульма, включает в себя искусственную взлетно-посадочную полосу размером 2000x40 метра и аэровокзал. Из аэропорта выполняются регулярные и чартерные рейсы в регионы России.</w:t>
      </w:r>
    </w:p>
    <w:p w:rsidR="00B66F64" w:rsidRPr="00B66F64" w:rsidRDefault="00B66F64" w:rsidP="00B66F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6F64">
        <w:rPr>
          <w:rFonts w:ascii="Times New Roman" w:eastAsia="Calibri" w:hAnsi="Times New Roman" w:cs="Times New Roman"/>
          <w:sz w:val="24"/>
          <w:szCs w:val="24"/>
        </w:rPr>
        <w:t>Всего по прогноз</w:t>
      </w:r>
      <w:r w:rsidR="00A364DD">
        <w:rPr>
          <w:rFonts w:ascii="Times New Roman" w:eastAsia="Calibri" w:hAnsi="Times New Roman" w:cs="Times New Roman"/>
          <w:sz w:val="24"/>
          <w:szCs w:val="24"/>
        </w:rPr>
        <w:t>ным данным за 2017 год аэропорты</w:t>
      </w:r>
      <w:r w:rsidRPr="00B66F64">
        <w:rPr>
          <w:rFonts w:ascii="Times New Roman" w:eastAsia="Calibri" w:hAnsi="Times New Roman" w:cs="Times New Roman"/>
          <w:sz w:val="24"/>
          <w:szCs w:val="24"/>
        </w:rPr>
        <w:t xml:space="preserve"> Республики Татарстан обслуж</w:t>
      </w:r>
      <w:r w:rsidR="00A364DD">
        <w:rPr>
          <w:rFonts w:ascii="Times New Roman" w:eastAsia="Calibri" w:hAnsi="Times New Roman" w:cs="Times New Roman"/>
          <w:sz w:val="24"/>
          <w:szCs w:val="24"/>
        </w:rPr>
        <w:t>или</w:t>
      </w:r>
      <w:r w:rsidRPr="00B66F64">
        <w:rPr>
          <w:rFonts w:ascii="Times New Roman" w:eastAsia="Calibri" w:hAnsi="Times New Roman" w:cs="Times New Roman"/>
          <w:sz w:val="24"/>
          <w:szCs w:val="24"/>
        </w:rPr>
        <w:t xml:space="preserve"> (на прибытие и отправление) 3 265,2 </w:t>
      </w:r>
      <w:proofErr w:type="spellStart"/>
      <w:r w:rsidRPr="00B66F64">
        <w:rPr>
          <w:rFonts w:ascii="Times New Roman" w:eastAsia="Calibri" w:hAnsi="Times New Roman" w:cs="Times New Roman"/>
          <w:sz w:val="24"/>
          <w:szCs w:val="24"/>
        </w:rPr>
        <w:t>тыс</w:t>
      </w:r>
      <w:proofErr w:type="gramStart"/>
      <w:r w:rsidRPr="00B66F64">
        <w:rPr>
          <w:rFonts w:ascii="Times New Roman" w:eastAsia="Calibri" w:hAnsi="Times New Roman" w:cs="Times New Roman"/>
          <w:sz w:val="24"/>
          <w:szCs w:val="24"/>
        </w:rPr>
        <w:t>.ч</w:t>
      </w:r>
      <w:proofErr w:type="gramEnd"/>
      <w:r w:rsidRPr="00B66F64">
        <w:rPr>
          <w:rFonts w:ascii="Times New Roman" w:eastAsia="Calibri" w:hAnsi="Times New Roman" w:cs="Times New Roman"/>
          <w:sz w:val="24"/>
          <w:szCs w:val="24"/>
        </w:rPr>
        <w:t>еловек</w:t>
      </w:r>
      <w:proofErr w:type="spellEnd"/>
      <w:r w:rsidRPr="00B66F64">
        <w:rPr>
          <w:rFonts w:ascii="Times New Roman" w:eastAsia="Calibri" w:hAnsi="Times New Roman" w:cs="Times New Roman"/>
          <w:sz w:val="24"/>
          <w:szCs w:val="24"/>
        </w:rPr>
        <w:t xml:space="preserve">, что на 39,21% больше, чем за аналогичный период прошлого года (2016 год – 2 345,5 </w:t>
      </w:r>
      <w:proofErr w:type="spellStart"/>
      <w:r w:rsidRPr="00B66F64">
        <w:rPr>
          <w:rFonts w:ascii="Times New Roman" w:eastAsia="Calibri" w:hAnsi="Times New Roman" w:cs="Times New Roman"/>
          <w:sz w:val="24"/>
          <w:szCs w:val="24"/>
        </w:rPr>
        <w:t>тыс.человек</w:t>
      </w:r>
      <w:proofErr w:type="spellEnd"/>
      <w:r w:rsidRPr="00B66F64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B66F64" w:rsidRPr="00B66F64" w:rsidRDefault="00B66F64" w:rsidP="00B66F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6F64">
        <w:rPr>
          <w:rFonts w:ascii="Times New Roman" w:eastAsia="Calibri" w:hAnsi="Times New Roman" w:cs="Times New Roman"/>
          <w:sz w:val="24"/>
          <w:szCs w:val="24"/>
        </w:rPr>
        <w:t>Дополнительным фактором, стимулирующим развитие отрасли, является участие Татарстан</w:t>
      </w:r>
      <w:r w:rsidR="00A364DD">
        <w:rPr>
          <w:rFonts w:ascii="Times New Roman" w:eastAsia="Calibri" w:hAnsi="Times New Roman" w:cs="Times New Roman"/>
          <w:sz w:val="24"/>
          <w:szCs w:val="24"/>
        </w:rPr>
        <w:t>а</w:t>
      </w:r>
      <w:r w:rsidRPr="00B66F64">
        <w:rPr>
          <w:rFonts w:ascii="Times New Roman" w:eastAsia="Calibri" w:hAnsi="Times New Roman" w:cs="Times New Roman"/>
          <w:sz w:val="24"/>
          <w:szCs w:val="24"/>
        </w:rPr>
        <w:t xml:space="preserve"> в реализации федеральных программ субсидирования региональных авиаперевозок. В 2017 году Республика Татарстан принимала участие в </w:t>
      </w:r>
      <w:proofErr w:type="spellStart"/>
      <w:r w:rsidRPr="00B66F64">
        <w:rPr>
          <w:rFonts w:ascii="Times New Roman" w:eastAsia="Calibri" w:hAnsi="Times New Roman" w:cs="Times New Roman"/>
          <w:sz w:val="24"/>
          <w:szCs w:val="24"/>
        </w:rPr>
        <w:t>софинансировании</w:t>
      </w:r>
      <w:proofErr w:type="spellEnd"/>
      <w:r w:rsidRPr="00B66F64">
        <w:rPr>
          <w:rFonts w:ascii="Times New Roman" w:eastAsia="Calibri" w:hAnsi="Times New Roman" w:cs="Times New Roman"/>
          <w:sz w:val="24"/>
          <w:szCs w:val="24"/>
        </w:rPr>
        <w:t xml:space="preserve"> 13 маршрутов по программе субсидирования авиаперевозок на территории Российской Федерации (из Казани в Оренбург, Самару, Пензу, Пермь, Нижний Новгород, Нижневартовск, Сургут, Новый Уренгой, Калининград; из Нижнекамска в Нижний Новгород, из Бугульмы в Нижневартовск, Сургут, Новый Уренгой).</w:t>
      </w:r>
    </w:p>
    <w:p w:rsidR="00637DDD" w:rsidRPr="00CF3FE7" w:rsidRDefault="00B66F64" w:rsidP="00E41A7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66F64">
        <w:rPr>
          <w:rFonts w:ascii="Times New Roman" w:eastAsia="Calibri" w:hAnsi="Times New Roman" w:cs="Times New Roman"/>
          <w:sz w:val="24"/>
          <w:szCs w:val="24"/>
        </w:rPr>
        <w:t>Регулярные рейсы по специальным тарифам позволили обеспечить доступность региональных авиаперевозок для населения, укрепить авиасообщение между городами Республики Татарстан и другими регионами России, дать новые возможности для развития и взаимодействия.</w:t>
      </w:r>
      <w:r w:rsidRPr="00B66F64">
        <w:rPr>
          <w:rFonts w:ascii="Times New Roman" w:eastAsia="Calibri" w:hAnsi="Times New Roman" w:cs="Times New Roman"/>
          <w:sz w:val="24"/>
          <w:szCs w:val="24"/>
        </w:rPr>
        <w:cr/>
      </w:r>
    </w:p>
    <w:p w:rsidR="00766EE4" w:rsidRDefault="00766EE4" w:rsidP="00E41A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noProof/>
          <w:sz w:val="24"/>
          <w:szCs w:val="24"/>
        </w:rPr>
        <w:t>Ж</w:t>
      </w:r>
      <w:r w:rsidRPr="00766EE4">
        <w:rPr>
          <w:rFonts w:ascii="Times New Roman" w:eastAsia="Times New Roman" w:hAnsi="Times New Roman" w:cs="Times New Roman"/>
          <w:b/>
          <w:bCs/>
          <w:i/>
          <w:noProof/>
          <w:sz w:val="24"/>
          <w:szCs w:val="24"/>
        </w:rPr>
        <w:t>елезнодорожн</w:t>
      </w:r>
      <w:r>
        <w:rPr>
          <w:rFonts w:ascii="Times New Roman" w:eastAsia="Times New Roman" w:hAnsi="Times New Roman" w:cs="Times New Roman"/>
          <w:b/>
          <w:bCs/>
          <w:i/>
          <w:noProof/>
          <w:sz w:val="24"/>
          <w:szCs w:val="24"/>
        </w:rPr>
        <w:t>ый</w:t>
      </w:r>
      <w:r w:rsidRPr="00766EE4">
        <w:rPr>
          <w:rFonts w:ascii="Times New Roman" w:eastAsia="Times New Roman" w:hAnsi="Times New Roman" w:cs="Times New Roman"/>
          <w:b/>
          <w:bCs/>
          <w:i/>
          <w:noProof/>
          <w:sz w:val="24"/>
          <w:szCs w:val="24"/>
        </w:rPr>
        <w:t xml:space="preserve"> транспорт </w:t>
      </w:r>
    </w:p>
    <w:p w:rsidR="00A364DD" w:rsidRPr="00A364DD" w:rsidRDefault="00A364DD" w:rsidP="00A364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364DD">
        <w:rPr>
          <w:rFonts w:ascii="Times New Roman" w:eastAsia="Times New Roman" w:hAnsi="Times New Roman" w:cs="Times New Roman"/>
          <w:sz w:val="24"/>
          <w:szCs w:val="24"/>
        </w:rPr>
        <w:t>Железнодорожный</w:t>
      </w:r>
      <w:proofErr w:type="gramEnd"/>
      <w:r w:rsidRPr="00A364DD">
        <w:rPr>
          <w:rFonts w:ascii="Times New Roman" w:eastAsia="Times New Roman" w:hAnsi="Times New Roman" w:cs="Times New Roman"/>
          <w:sz w:val="24"/>
          <w:szCs w:val="24"/>
        </w:rPr>
        <w:t xml:space="preserve"> пассажирский транспорт Республики Татарстан представлен деятельностью пригородной компании АО «Содружество».</w:t>
      </w:r>
    </w:p>
    <w:p w:rsidR="00A364DD" w:rsidRPr="00A364DD" w:rsidRDefault="00A364DD" w:rsidP="00A364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4DD">
        <w:rPr>
          <w:rFonts w:ascii="Times New Roman" w:eastAsia="Times New Roman" w:hAnsi="Times New Roman" w:cs="Times New Roman"/>
          <w:sz w:val="24"/>
          <w:szCs w:val="24"/>
        </w:rPr>
        <w:t xml:space="preserve">В 2017 году из бюджета Республики Татарстан на мероприятия в области железнодорожного транспорта в связи с государственным регулированием тарифов и перевозкой льготных категорий граждан регионального значения было выделено 308,7 </w:t>
      </w:r>
      <w:proofErr w:type="spellStart"/>
      <w:r w:rsidRPr="00A364DD">
        <w:rPr>
          <w:rFonts w:ascii="Times New Roman" w:eastAsia="Times New Roman" w:hAnsi="Times New Roman" w:cs="Times New Roman"/>
          <w:sz w:val="24"/>
          <w:szCs w:val="24"/>
        </w:rPr>
        <w:t>млн</w:t>
      </w:r>
      <w:proofErr w:type="gramStart"/>
      <w:r w:rsidRPr="00A364DD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A364DD">
        <w:rPr>
          <w:rFonts w:ascii="Times New Roman" w:eastAsia="Times New Roman" w:hAnsi="Times New Roman" w:cs="Times New Roman"/>
          <w:sz w:val="24"/>
          <w:szCs w:val="24"/>
        </w:rPr>
        <w:t>ублей</w:t>
      </w:r>
      <w:proofErr w:type="spellEnd"/>
      <w:r w:rsidRPr="00A364D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364DD" w:rsidRPr="00A364DD" w:rsidRDefault="00A364DD" w:rsidP="00A364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4DD">
        <w:rPr>
          <w:rFonts w:ascii="Times New Roman" w:eastAsia="Times New Roman" w:hAnsi="Times New Roman" w:cs="Times New Roman"/>
          <w:sz w:val="24"/>
          <w:szCs w:val="24"/>
        </w:rPr>
        <w:lastRenderedPageBreak/>
        <w:t>По итогам работы за 2017 год на пригородном железнодорожном транспорте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364DD">
        <w:rPr>
          <w:rFonts w:ascii="Times New Roman" w:eastAsia="Times New Roman" w:hAnsi="Times New Roman" w:cs="Times New Roman"/>
          <w:sz w:val="24"/>
          <w:szCs w:val="24"/>
        </w:rPr>
        <w:t xml:space="preserve"> по оперативным данным</w:t>
      </w:r>
      <w:r>
        <w:rPr>
          <w:rFonts w:ascii="Times New Roman" w:eastAsia="Times New Roman" w:hAnsi="Times New Roman" w:cs="Times New Roman"/>
          <w:sz w:val="24"/>
          <w:szCs w:val="24"/>
        </w:rPr>
        <w:t>, перевезены</w:t>
      </w:r>
      <w:r w:rsidRPr="00A364DD">
        <w:rPr>
          <w:rFonts w:ascii="Times New Roman" w:eastAsia="Times New Roman" w:hAnsi="Times New Roman" w:cs="Times New Roman"/>
          <w:sz w:val="24"/>
          <w:szCs w:val="24"/>
        </w:rPr>
        <w:t xml:space="preserve"> 6,08 </w:t>
      </w:r>
      <w:proofErr w:type="spellStart"/>
      <w:r w:rsidRPr="00A364DD">
        <w:rPr>
          <w:rFonts w:ascii="Times New Roman" w:eastAsia="Times New Roman" w:hAnsi="Times New Roman" w:cs="Times New Roman"/>
          <w:sz w:val="24"/>
          <w:szCs w:val="24"/>
        </w:rPr>
        <w:t>млн</w:t>
      </w:r>
      <w:proofErr w:type="gramStart"/>
      <w:r w:rsidRPr="00A364DD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 w:rsidRPr="00A364DD">
        <w:rPr>
          <w:rFonts w:ascii="Times New Roman" w:eastAsia="Times New Roman" w:hAnsi="Times New Roman" w:cs="Times New Roman"/>
          <w:sz w:val="24"/>
          <w:szCs w:val="24"/>
        </w:rPr>
        <w:t>ассажиров</w:t>
      </w:r>
      <w:proofErr w:type="spellEnd"/>
      <w:r w:rsidRPr="00A364DD">
        <w:rPr>
          <w:rFonts w:ascii="Times New Roman" w:eastAsia="Times New Roman" w:hAnsi="Times New Roman" w:cs="Times New Roman"/>
          <w:sz w:val="24"/>
          <w:szCs w:val="24"/>
        </w:rPr>
        <w:t xml:space="preserve"> (в том числе 290,013 </w:t>
      </w:r>
      <w:proofErr w:type="spellStart"/>
      <w:r w:rsidRPr="00A364DD">
        <w:rPr>
          <w:rFonts w:ascii="Times New Roman" w:eastAsia="Times New Roman" w:hAnsi="Times New Roman" w:cs="Times New Roman"/>
          <w:sz w:val="24"/>
          <w:szCs w:val="24"/>
        </w:rPr>
        <w:t>тыс.граждан</w:t>
      </w:r>
      <w:proofErr w:type="spellEnd"/>
      <w:r w:rsidRPr="00A364DD">
        <w:rPr>
          <w:rFonts w:ascii="Times New Roman" w:eastAsia="Times New Roman" w:hAnsi="Times New Roman" w:cs="Times New Roman"/>
          <w:sz w:val="24"/>
          <w:szCs w:val="24"/>
        </w:rPr>
        <w:t xml:space="preserve"> льготных категорий и 627,177 </w:t>
      </w:r>
      <w:proofErr w:type="spellStart"/>
      <w:r w:rsidRPr="00A364DD">
        <w:rPr>
          <w:rFonts w:ascii="Times New Roman" w:eastAsia="Times New Roman" w:hAnsi="Times New Roman" w:cs="Times New Roman"/>
          <w:sz w:val="24"/>
          <w:szCs w:val="24"/>
        </w:rPr>
        <w:t>тыс.студентов</w:t>
      </w:r>
      <w:proofErr w:type="spellEnd"/>
      <w:r w:rsidRPr="00A364DD">
        <w:rPr>
          <w:rFonts w:ascii="Times New Roman" w:eastAsia="Times New Roman" w:hAnsi="Times New Roman" w:cs="Times New Roman"/>
          <w:sz w:val="24"/>
          <w:szCs w:val="24"/>
        </w:rPr>
        <w:t xml:space="preserve"> и школьников). </w:t>
      </w:r>
    </w:p>
    <w:p w:rsidR="00A364DD" w:rsidRDefault="00A364DD" w:rsidP="00A364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4DD">
        <w:rPr>
          <w:rFonts w:ascii="Times New Roman" w:eastAsia="Times New Roman" w:hAnsi="Times New Roman" w:cs="Times New Roman"/>
          <w:sz w:val="24"/>
          <w:szCs w:val="24"/>
        </w:rPr>
        <w:t xml:space="preserve">В пригородных железнодорожных </w:t>
      </w:r>
      <w:proofErr w:type="gramStart"/>
      <w:r w:rsidRPr="00A364DD">
        <w:rPr>
          <w:rFonts w:ascii="Times New Roman" w:eastAsia="Times New Roman" w:hAnsi="Times New Roman" w:cs="Times New Roman"/>
          <w:sz w:val="24"/>
          <w:szCs w:val="24"/>
        </w:rPr>
        <w:t>перевозках</w:t>
      </w:r>
      <w:proofErr w:type="gramEnd"/>
      <w:r w:rsidRPr="00A364DD">
        <w:rPr>
          <w:rFonts w:ascii="Times New Roman" w:eastAsia="Times New Roman" w:hAnsi="Times New Roman" w:cs="Times New Roman"/>
          <w:sz w:val="24"/>
          <w:szCs w:val="24"/>
        </w:rPr>
        <w:t xml:space="preserve"> республики для удобства пассажиров осуществлено продление ранее существовавшего маршрута Ижевск – Агрыз – Набережные Челны до Нижнекамска.</w:t>
      </w:r>
    </w:p>
    <w:p w:rsidR="00A364DD" w:rsidRDefault="00A364DD" w:rsidP="00A364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4DD">
        <w:rPr>
          <w:rFonts w:ascii="Times New Roman" w:eastAsia="Times New Roman" w:hAnsi="Times New Roman" w:cs="Times New Roman"/>
          <w:sz w:val="24"/>
          <w:szCs w:val="24"/>
        </w:rPr>
        <w:t>В части грузооборота железнодорожным транспортом по Республике Татарстан перевезен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A364DD">
        <w:rPr>
          <w:rFonts w:ascii="Times New Roman" w:eastAsia="Times New Roman" w:hAnsi="Times New Roman" w:cs="Times New Roman"/>
          <w:sz w:val="24"/>
          <w:szCs w:val="24"/>
        </w:rPr>
        <w:t xml:space="preserve"> 15,2 млн. тонн грузов. Выполнение к уровню прошлого года составило 103%.</w:t>
      </w:r>
    </w:p>
    <w:p w:rsidR="00630EC7" w:rsidRDefault="00630EC7" w:rsidP="00E41A7D">
      <w:pPr>
        <w:spacing w:after="0" w:line="240" w:lineRule="auto"/>
        <w:ind w:right="-1"/>
        <w:contextualSpacing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8B4B0C" w:rsidRPr="00CF3FE7" w:rsidRDefault="00630EC7" w:rsidP="00E41A7D">
      <w:pPr>
        <w:spacing w:line="240" w:lineRule="auto"/>
        <w:ind w:right="-1"/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В</w:t>
      </w:r>
      <w:r w:rsidR="00637DDD" w:rsidRPr="00CF3FE7">
        <w:rPr>
          <w:rFonts w:ascii="Times New Roman" w:eastAsia="Calibri" w:hAnsi="Times New Roman" w:cs="Times New Roman"/>
          <w:b/>
          <w:i/>
          <w:sz w:val="24"/>
          <w:szCs w:val="24"/>
        </w:rPr>
        <w:t>нутренн</w:t>
      </w:r>
      <w:r w:rsidR="008B4B0C" w:rsidRPr="00CF3FE7">
        <w:rPr>
          <w:rFonts w:ascii="Times New Roman" w:eastAsia="Calibri" w:hAnsi="Times New Roman" w:cs="Times New Roman"/>
          <w:b/>
          <w:i/>
          <w:sz w:val="24"/>
          <w:szCs w:val="24"/>
        </w:rPr>
        <w:t>ий</w:t>
      </w:r>
      <w:r w:rsidR="00637DDD" w:rsidRPr="00CF3FE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водн</w:t>
      </w:r>
      <w:r w:rsidR="008B4B0C" w:rsidRPr="00CF3FE7">
        <w:rPr>
          <w:rFonts w:ascii="Times New Roman" w:eastAsia="Calibri" w:hAnsi="Times New Roman" w:cs="Times New Roman"/>
          <w:b/>
          <w:i/>
          <w:sz w:val="24"/>
          <w:szCs w:val="24"/>
        </w:rPr>
        <w:t>ый</w:t>
      </w:r>
      <w:r w:rsidR="00637DDD" w:rsidRPr="00CF3FE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транспорт</w:t>
      </w:r>
    </w:p>
    <w:p w:rsidR="00A364DD" w:rsidRPr="00A364DD" w:rsidRDefault="00A364DD" w:rsidP="00A364D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4DD">
        <w:rPr>
          <w:rFonts w:ascii="Times New Roman" w:eastAsia="Times New Roman" w:hAnsi="Times New Roman" w:cs="Times New Roman"/>
          <w:sz w:val="24"/>
          <w:szCs w:val="24"/>
        </w:rPr>
        <w:t xml:space="preserve">Пассажирские перевозки в пригородном </w:t>
      </w:r>
      <w:proofErr w:type="gramStart"/>
      <w:r w:rsidRPr="00A364DD">
        <w:rPr>
          <w:rFonts w:ascii="Times New Roman" w:eastAsia="Times New Roman" w:hAnsi="Times New Roman" w:cs="Times New Roman"/>
          <w:sz w:val="24"/>
          <w:szCs w:val="24"/>
        </w:rPr>
        <w:t>сообщении</w:t>
      </w:r>
      <w:proofErr w:type="gramEnd"/>
      <w:r w:rsidRPr="00A364DD">
        <w:rPr>
          <w:rFonts w:ascii="Times New Roman" w:eastAsia="Times New Roman" w:hAnsi="Times New Roman" w:cs="Times New Roman"/>
          <w:sz w:val="24"/>
          <w:szCs w:val="24"/>
        </w:rPr>
        <w:t xml:space="preserve"> на водном транспорте на территории республики осуществляют два предприятия: АО «Судоходная компания «</w:t>
      </w:r>
      <w:proofErr w:type="spellStart"/>
      <w:r w:rsidRPr="00A364DD">
        <w:rPr>
          <w:rFonts w:ascii="Times New Roman" w:eastAsia="Times New Roman" w:hAnsi="Times New Roman" w:cs="Times New Roman"/>
          <w:sz w:val="24"/>
          <w:szCs w:val="24"/>
        </w:rPr>
        <w:t>Татфлот</w:t>
      </w:r>
      <w:proofErr w:type="spellEnd"/>
      <w:r w:rsidRPr="00A364DD">
        <w:rPr>
          <w:rFonts w:ascii="Times New Roman" w:eastAsia="Times New Roman" w:hAnsi="Times New Roman" w:cs="Times New Roman"/>
          <w:sz w:val="24"/>
          <w:szCs w:val="24"/>
        </w:rPr>
        <w:t>» и ООО «Производственное объединение нерудных материалов «Набережные Челны».</w:t>
      </w:r>
    </w:p>
    <w:p w:rsidR="00A364DD" w:rsidRPr="00A364DD" w:rsidRDefault="00A364DD" w:rsidP="00A364D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4DD">
        <w:rPr>
          <w:rFonts w:ascii="Times New Roman" w:eastAsia="Times New Roman" w:hAnsi="Times New Roman" w:cs="Times New Roman"/>
          <w:sz w:val="24"/>
          <w:szCs w:val="24"/>
        </w:rPr>
        <w:t>По итогам работы за 2017 год водным пассажирским транспортом в пригородном сообщении было перевезен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A364DD">
        <w:rPr>
          <w:rFonts w:ascii="Times New Roman" w:eastAsia="Times New Roman" w:hAnsi="Times New Roman" w:cs="Times New Roman"/>
          <w:sz w:val="24"/>
          <w:szCs w:val="24"/>
        </w:rPr>
        <w:t xml:space="preserve">  326,9 </w:t>
      </w:r>
      <w:proofErr w:type="spellStart"/>
      <w:r w:rsidRPr="00A364DD">
        <w:rPr>
          <w:rFonts w:ascii="Times New Roman" w:eastAsia="Times New Roman" w:hAnsi="Times New Roman" w:cs="Times New Roman"/>
          <w:sz w:val="24"/>
          <w:szCs w:val="24"/>
        </w:rPr>
        <w:t>тыс</w:t>
      </w:r>
      <w:proofErr w:type="gramStart"/>
      <w:r w:rsidRPr="00A364DD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 w:rsidRPr="00A364DD">
        <w:rPr>
          <w:rFonts w:ascii="Times New Roman" w:eastAsia="Times New Roman" w:hAnsi="Times New Roman" w:cs="Times New Roman"/>
          <w:sz w:val="24"/>
          <w:szCs w:val="24"/>
        </w:rPr>
        <w:t>ассажиров</w:t>
      </w:r>
      <w:proofErr w:type="spellEnd"/>
      <w:r w:rsidRPr="00A364DD">
        <w:rPr>
          <w:rFonts w:ascii="Times New Roman" w:eastAsia="Times New Roman" w:hAnsi="Times New Roman" w:cs="Times New Roman"/>
          <w:sz w:val="24"/>
          <w:szCs w:val="24"/>
        </w:rPr>
        <w:t xml:space="preserve">, из которых 77,6 </w:t>
      </w:r>
      <w:proofErr w:type="spellStart"/>
      <w:r w:rsidRPr="00A364DD">
        <w:rPr>
          <w:rFonts w:ascii="Times New Roman" w:eastAsia="Times New Roman" w:hAnsi="Times New Roman" w:cs="Times New Roman"/>
          <w:sz w:val="24"/>
          <w:szCs w:val="24"/>
        </w:rPr>
        <w:t>тыс.человек</w:t>
      </w:r>
      <w:proofErr w:type="spellEnd"/>
      <w:r w:rsidRPr="00A364DD">
        <w:rPr>
          <w:rFonts w:ascii="Times New Roman" w:eastAsia="Times New Roman" w:hAnsi="Times New Roman" w:cs="Times New Roman"/>
          <w:sz w:val="24"/>
          <w:szCs w:val="24"/>
        </w:rPr>
        <w:t xml:space="preserve"> – льготная категория пассажиров.</w:t>
      </w:r>
    </w:p>
    <w:p w:rsidR="00637DDD" w:rsidRDefault="00A364DD" w:rsidP="00A364D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4DD">
        <w:rPr>
          <w:rFonts w:ascii="Times New Roman" w:eastAsia="Times New Roman" w:hAnsi="Times New Roman" w:cs="Times New Roman"/>
          <w:sz w:val="24"/>
          <w:szCs w:val="24"/>
        </w:rPr>
        <w:t>Из бюджета Республики Татарстан ежегодно выделяются субсидии на возмещение выпадающих доходов, связанных с применением регулируемых тарифов и предоставлением льгот отдельным категориям граждан, а также на проведение путевых работ на судоходных трассах местного значения, в том числе работ по устройству и содержанию подходов к причалам общего пользования на территории Республики Татарстан.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Для</w:t>
      </w:r>
      <w:r w:rsidRPr="00A364DD">
        <w:rPr>
          <w:rFonts w:ascii="Times New Roman" w:eastAsia="Times New Roman" w:hAnsi="Times New Roman" w:cs="Times New Roman"/>
          <w:sz w:val="24"/>
          <w:szCs w:val="24"/>
        </w:rPr>
        <w:t xml:space="preserve"> повышения качества обслуживания населения водным транспортом, а также учитывая положительные результаты эксплуатации скоростных судов с новыми двигателями и возрастающие потребности пассажиров в скоростных перевозках, было принято решение о выделении в текущем году дополнительных средств из бюджета Республики Татарстан на сумму 45,850 </w:t>
      </w:r>
      <w:proofErr w:type="spellStart"/>
      <w:r w:rsidRPr="00A364DD">
        <w:rPr>
          <w:rFonts w:ascii="Times New Roman" w:eastAsia="Times New Roman" w:hAnsi="Times New Roman" w:cs="Times New Roman"/>
          <w:sz w:val="24"/>
          <w:szCs w:val="24"/>
        </w:rPr>
        <w:t>млн</w:t>
      </w:r>
      <w:proofErr w:type="gramStart"/>
      <w:r w:rsidRPr="00A364DD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A364DD">
        <w:rPr>
          <w:rFonts w:ascii="Times New Roman" w:eastAsia="Times New Roman" w:hAnsi="Times New Roman" w:cs="Times New Roman"/>
          <w:sz w:val="24"/>
          <w:szCs w:val="24"/>
        </w:rPr>
        <w:t>ублей</w:t>
      </w:r>
      <w:proofErr w:type="spellEnd"/>
      <w:r w:rsidRPr="00A364DD">
        <w:rPr>
          <w:rFonts w:ascii="Times New Roman" w:eastAsia="Times New Roman" w:hAnsi="Times New Roman" w:cs="Times New Roman"/>
          <w:sz w:val="24"/>
          <w:szCs w:val="24"/>
        </w:rPr>
        <w:t xml:space="preserve"> для модернизации двух скоростных теплоходов «Метеор» и «Восход». Завершить работы по модернизации теплоходов планируется к началу навигации 2018 года.</w:t>
      </w:r>
    </w:p>
    <w:p w:rsidR="00A364DD" w:rsidRDefault="00A364DD" w:rsidP="00E41A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7DDD" w:rsidRPr="00630EC7" w:rsidRDefault="00B1064E" w:rsidP="00E41A7D">
      <w:pPr>
        <w:spacing w:after="0" w:line="240" w:lineRule="auto"/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А</w:t>
      </w:r>
      <w:r w:rsidR="00637DDD" w:rsidRPr="00CF3FE7">
        <w:rPr>
          <w:rFonts w:ascii="Times New Roman" w:eastAsia="Calibri" w:hAnsi="Times New Roman" w:cs="Times New Roman"/>
          <w:b/>
          <w:i/>
          <w:sz w:val="24"/>
          <w:szCs w:val="24"/>
        </w:rPr>
        <w:t>втомобильны</w:t>
      </w:r>
      <w:r w:rsidR="003602C6" w:rsidRPr="00CF3FE7">
        <w:rPr>
          <w:rFonts w:ascii="Times New Roman" w:eastAsia="Calibri" w:hAnsi="Times New Roman" w:cs="Times New Roman"/>
          <w:b/>
          <w:i/>
          <w:sz w:val="24"/>
          <w:szCs w:val="24"/>
        </w:rPr>
        <w:t>й</w:t>
      </w:r>
      <w:r w:rsidR="00637DDD" w:rsidRPr="00CF3FE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транспорт</w:t>
      </w:r>
    </w:p>
    <w:p w:rsidR="00766EE4" w:rsidRPr="00290F02" w:rsidRDefault="00E41A7D" w:rsidP="00E41A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F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Регулярные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автобусные </w:t>
      </w:r>
      <w:r w:rsidR="00766EE4" w:rsidRPr="00290F02">
        <w:rPr>
          <w:rFonts w:ascii="Times New Roman" w:hAnsi="Times New Roman" w:cs="Times New Roman"/>
          <w:sz w:val="24"/>
          <w:szCs w:val="24"/>
        </w:rPr>
        <w:t>маршруты обслуживают 80 перевозчиков различных форм собственности, в том числе 25 крупных автотранспортных предприятий Республики Татарстан.</w:t>
      </w:r>
    </w:p>
    <w:p w:rsidR="00766EE4" w:rsidRPr="00290F02" w:rsidRDefault="00766EE4" w:rsidP="00E41A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F02">
        <w:rPr>
          <w:rFonts w:ascii="Times New Roman" w:eastAsia="Times New Roman" w:hAnsi="Times New Roman" w:cs="Times New Roman"/>
          <w:sz w:val="24"/>
          <w:szCs w:val="24"/>
        </w:rPr>
        <w:t xml:space="preserve">Существующая маршрутная сеть в Республике Татарстан охватывает 22 города, </w:t>
      </w:r>
      <w:r w:rsidR="00E41A7D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290F02">
        <w:rPr>
          <w:rFonts w:ascii="Times New Roman" w:eastAsia="Times New Roman" w:hAnsi="Times New Roman" w:cs="Times New Roman"/>
          <w:sz w:val="24"/>
          <w:szCs w:val="24"/>
        </w:rPr>
        <w:t xml:space="preserve">8 поселков городского типа, а также сельские населенные пункты республики. </w:t>
      </w:r>
    </w:p>
    <w:p w:rsidR="00A364DD" w:rsidRPr="00A364DD" w:rsidRDefault="00A364DD" w:rsidP="00A364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4DD">
        <w:rPr>
          <w:rFonts w:ascii="Times New Roman" w:eastAsia="Times New Roman" w:hAnsi="Times New Roman" w:cs="Times New Roman"/>
          <w:sz w:val="24"/>
          <w:szCs w:val="24"/>
        </w:rPr>
        <w:t>На сегодняшний день в республике обслужива</w:t>
      </w:r>
      <w:r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A364DD">
        <w:rPr>
          <w:rFonts w:ascii="Times New Roman" w:eastAsia="Times New Roman" w:hAnsi="Times New Roman" w:cs="Times New Roman"/>
          <w:sz w:val="24"/>
          <w:szCs w:val="24"/>
        </w:rPr>
        <w:t xml:space="preserve">тся 144 межмуниципальных маршрута регулярных перевозок, на которых </w:t>
      </w:r>
      <w:proofErr w:type="gramStart"/>
      <w:r w:rsidRPr="00A364DD">
        <w:rPr>
          <w:rFonts w:ascii="Times New Roman" w:eastAsia="Times New Roman" w:hAnsi="Times New Roman" w:cs="Times New Roman"/>
          <w:sz w:val="24"/>
          <w:szCs w:val="24"/>
        </w:rPr>
        <w:t>задействован</w:t>
      </w:r>
      <w:r w:rsidR="003A1D45">
        <w:rPr>
          <w:rFonts w:ascii="Times New Roman" w:eastAsia="Times New Roman" w:hAnsi="Times New Roman" w:cs="Times New Roman"/>
          <w:sz w:val="24"/>
          <w:szCs w:val="24"/>
        </w:rPr>
        <w:t>ы</w:t>
      </w:r>
      <w:proofErr w:type="gramEnd"/>
      <w:r w:rsidRPr="00A364DD">
        <w:rPr>
          <w:rFonts w:ascii="Times New Roman" w:eastAsia="Times New Roman" w:hAnsi="Times New Roman" w:cs="Times New Roman"/>
          <w:sz w:val="24"/>
          <w:szCs w:val="24"/>
        </w:rPr>
        <w:t xml:space="preserve"> 579 автобусов.</w:t>
      </w:r>
    </w:p>
    <w:p w:rsidR="00766EE4" w:rsidRPr="00290F02" w:rsidRDefault="00766EE4" w:rsidP="00E41A7D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  <w:r w:rsidRPr="00290F02">
        <w:rPr>
          <w:rFonts w:ascii="Times New Roman" w:hAnsi="Times New Roman" w:cs="Times New Roman"/>
          <w:sz w:val="24"/>
          <w:szCs w:val="24"/>
        </w:rPr>
        <w:t>Весь подвижной состав, осуществляющий регулярные межмуниципальные перевозки пассажиров, подключен к системе спутниковой навигации ГЛОНАСС или ГЛОНАСС/GPS и передает данные в единую государственную информационную систему «ГЛОНАСС+112».</w:t>
      </w:r>
      <w:r w:rsidRPr="00290F02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</w:t>
      </w:r>
    </w:p>
    <w:p w:rsidR="00A364DD" w:rsidRPr="00A364DD" w:rsidRDefault="00A364DD" w:rsidP="00A364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4DD">
        <w:rPr>
          <w:rFonts w:ascii="Times New Roman" w:eastAsia="Times New Roman" w:hAnsi="Times New Roman" w:cs="Times New Roman"/>
          <w:sz w:val="24"/>
          <w:szCs w:val="24"/>
        </w:rPr>
        <w:t xml:space="preserve">Общий доход автотранспортных предприятий Республики Татарстан составил в 2017 году 3726,1 млн. рублей, что на 0,3% больше по сравнению с аналогичным периодом 2016 года.  </w:t>
      </w:r>
    </w:p>
    <w:p w:rsidR="00A364DD" w:rsidRPr="00A364DD" w:rsidRDefault="00A364DD" w:rsidP="00A364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4DD">
        <w:rPr>
          <w:rFonts w:ascii="Times New Roman" w:eastAsia="Times New Roman" w:hAnsi="Times New Roman" w:cs="Times New Roman"/>
          <w:sz w:val="24"/>
          <w:szCs w:val="24"/>
        </w:rPr>
        <w:t>За 2017 год автотранспортны</w:t>
      </w:r>
      <w:r w:rsidR="003A1D45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A364DD">
        <w:rPr>
          <w:rFonts w:ascii="Times New Roman" w:eastAsia="Times New Roman" w:hAnsi="Times New Roman" w:cs="Times New Roman"/>
          <w:sz w:val="24"/>
          <w:szCs w:val="24"/>
        </w:rPr>
        <w:t>предприятия республики на регулярных маршрутах перевез</w:t>
      </w:r>
      <w:r w:rsidR="003A1D45">
        <w:rPr>
          <w:rFonts w:ascii="Times New Roman" w:eastAsia="Times New Roman" w:hAnsi="Times New Roman" w:cs="Times New Roman"/>
          <w:sz w:val="24"/>
          <w:szCs w:val="24"/>
        </w:rPr>
        <w:t>ли</w:t>
      </w:r>
      <w:r w:rsidRPr="00A364DD">
        <w:rPr>
          <w:rFonts w:ascii="Times New Roman" w:eastAsia="Times New Roman" w:hAnsi="Times New Roman" w:cs="Times New Roman"/>
          <w:sz w:val="24"/>
          <w:szCs w:val="24"/>
        </w:rPr>
        <w:t xml:space="preserve"> 216,3 млн. пассажиров, против 211,2 млн. пассажиров за аналогичный период 2016 года (увеличение составило 2,4% по отношению к уровню прошлого года), пассажирооборот на автобусах общего пользования на регулярных маршрутах составил за 2017 год 1 379,2 </w:t>
      </w:r>
      <w:proofErr w:type="spellStart"/>
      <w:r w:rsidRPr="00A364DD">
        <w:rPr>
          <w:rFonts w:ascii="Times New Roman" w:eastAsia="Times New Roman" w:hAnsi="Times New Roman" w:cs="Times New Roman"/>
          <w:sz w:val="24"/>
          <w:szCs w:val="24"/>
        </w:rPr>
        <w:t>млн</w:t>
      </w:r>
      <w:proofErr w:type="gramStart"/>
      <w:r w:rsidRPr="00A364DD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 w:rsidRPr="00A364DD">
        <w:rPr>
          <w:rFonts w:ascii="Times New Roman" w:eastAsia="Times New Roman" w:hAnsi="Times New Roman" w:cs="Times New Roman"/>
          <w:sz w:val="24"/>
          <w:szCs w:val="24"/>
        </w:rPr>
        <w:t>ассажиров</w:t>
      </w:r>
      <w:proofErr w:type="spellEnd"/>
      <w:r w:rsidRPr="00A364DD">
        <w:rPr>
          <w:rFonts w:ascii="Times New Roman" w:eastAsia="Times New Roman" w:hAnsi="Times New Roman" w:cs="Times New Roman"/>
          <w:sz w:val="24"/>
          <w:szCs w:val="24"/>
        </w:rPr>
        <w:t xml:space="preserve">, что на 1,5% больше, чем за 2016 год                            (1358,8 </w:t>
      </w:r>
      <w:proofErr w:type="spellStart"/>
      <w:r w:rsidRPr="00A364DD">
        <w:rPr>
          <w:rFonts w:ascii="Times New Roman" w:eastAsia="Times New Roman" w:hAnsi="Times New Roman" w:cs="Times New Roman"/>
          <w:sz w:val="24"/>
          <w:szCs w:val="24"/>
        </w:rPr>
        <w:t>млн.пассажиров</w:t>
      </w:r>
      <w:proofErr w:type="spellEnd"/>
      <w:r w:rsidRPr="00A364DD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A364DD" w:rsidRDefault="00A364DD" w:rsidP="00A364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4DD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gramStart"/>
      <w:r w:rsidRPr="00A364DD">
        <w:rPr>
          <w:rFonts w:ascii="Times New Roman" w:eastAsia="Times New Roman" w:hAnsi="Times New Roman" w:cs="Times New Roman"/>
          <w:sz w:val="24"/>
          <w:szCs w:val="24"/>
        </w:rPr>
        <w:t>целом</w:t>
      </w:r>
      <w:proofErr w:type="gramEnd"/>
      <w:r w:rsidRPr="00A364DD">
        <w:rPr>
          <w:rFonts w:ascii="Times New Roman" w:eastAsia="Times New Roman" w:hAnsi="Times New Roman" w:cs="Times New Roman"/>
          <w:sz w:val="24"/>
          <w:szCs w:val="24"/>
        </w:rPr>
        <w:t xml:space="preserve"> автотранспортны</w:t>
      </w:r>
      <w:r w:rsidR="003A1D4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364DD">
        <w:rPr>
          <w:rFonts w:ascii="Times New Roman" w:eastAsia="Times New Roman" w:hAnsi="Times New Roman" w:cs="Times New Roman"/>
          <w:sz w:val="24"/>
          <w:szCs w:val="24"/>
        </w:rPr>
        <w:t xml:space="preserve"> предприятия республики по итогам финансово-хозяйственной</w:t>
      </w:r>
      <w:r w:rsidR="003A1D45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 за 2017 год получили</w:t>
      </w:r>
      <w:r w:rsidRPr="00A364DD">
        <w:rPr>
          <w:rFonts w:ascii="Times New Roman" w:eastAsia="Times New Roman" w:hAnsi="Times New Roman" w:cs="Times New Roman"/>
          <w:sz w:val="24"/>
          <w:szCs w:val="24"/>
        </w:rPr>
        <w:t xml:space="preserve"> 11,1 млн. рублей прибыли (за 12 месяцев 2016 года совокупный результат – 11,6 млн. рублей прибыли).</w:t>
      </w:r>
    </w:p>
    <w:p w:rsidR="003A1D45" w:rsidRDefault="003A1D45" w:rsidP="003A1D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894">
        <w:rPr>
          <w:rFonts w:ascii="Times New Roman" w:hAnsi="Times New Roman" w:cs="Times New Roman"/>
          <w:sz w:val="24"/>
          <w:szCs w:val="24"/>
        </w:rPr>
        <w:t xml:space="preserve">Объем перевезенных грузов автотранспортом предприятий всех видов деятельности (с учетом предпринимателей, занимающихся коммерческими грузовыми перевозками) за 2017 год составляет 53,5 млн. тонн грузов (111,4 % к уровню 2016 года). Грузооборот составляет 3501,9 млн. </w:t>
      </w:r>
      <w:proofErr w:type="spellStart"/>
      <w:r w:rsidRPr="00B11894">
        <w:rPr>
          <w:rFonts w:ascii="Times New Roman" w:hAnsi="Times New Roman" w:cs="Times New Roman"/>
          <w:sz w:val="24"/>
          <w:szCs w:val="24"/>
        </w:rPr>
        <w:t>ткм</w:t>
      </w:r>
      <w:proofErr w:type="spellEnd"/>
      <w:r w:rsidRPr="00B11894">
        <w:rPr>
          <w:rFonts w:ascii="Times New Roman" w:hAnsi="Times New Roman" w:cs="Times New Roman"/>
          <w:sz w:val="24"/>
          <w:szCs w:val="24"/>
        </w:rPr>
        <w:t xml:space="preserve"> (100,9 % к уровню 2016 года).</w:t>
      </w:r>
    </w:p>
    <w:p w:rsidR="003A1D45" w:rsidRPr="00290F02" w:rsidRDefault="003A1D45" w:rsidP="00A364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2B38" w:rsidRDefault="00792B38" w:rsidP="00E41A7D">
      <w:pPr>
        <w:spacing w:after="0" w:line="240" w:lineRule="auto"/>
        <w:rPr>
          <w:rFonts w:ascii="Times New Roman" w:hAnsi="Times New Roman" w:cs="Times New Roman"/>
          <w:b/>
          <w:bCs/>
          <w:i/>
          <w:noProof/>
          <w:sz w:val="24"/>
          <w:szCs w:val="24"/>
        </w:rPr>
      </w:pPr>
    </w:p>
    <w:p w:rsidR="00637DDD" w:rsidRPr="00CF3FE7" w:rsidRDefault="003602C6" w:rsidP="00E41A7D">
      <w:pPr>
        <w:spacing w:after="0" w:line="240" w:lineRule="auto"/>
        <w:rPr>
          <w:rFonts w:ascii="Times New Roman" w:hAnsi="Times New Roman" w:cs="Times New Roman"/>
          <w:b/>
          <w:bCs/>
          <w:i/>
          <w:noProof/>
          <w:sz w:val="24"/>
          <w:szCs w:val="24"/>
        </w:rPr>
      </w:pPr>
      <w:r w:rsidRPr="00CF3FE7">
        <w:rPr>
          <w:rFonts w:ascii="Times New Roman" w:hAnsi="Times New Roman" w:cs="Times New Roman"/>
          <w:b/>
          <w:bCs/>
          <w:i/>
          <w:noProof/>
          <w:sz w:val="24"/>
          <w:szCs w:val="24"/>
        </w:rPr>
        <w:t>Г</w:t>
      </w:r>
      <w:r w:rsidR="00637DDD" w:rsidRPr="00CF3FE7">
        <w:rPr>
          <w:rFonts w:ascii="Times New Roman" w:hAnsi="Times New Roman" w:cs="Times New Roman"/>
          <w:b/>
          <w:bCs/>
          <w:i/>
          <w:noProof/>
          <w:sz w:val="24"/>
          <w:szCs w:val="24"/>
        </w:rPr>
        <w:t>ородско</w:t>
      </w:r>
      <w:r w:rsidRPr="00CF3FE7">
        <w:rPr>
          <w:rFonts w:ascii="Times New Roman" w:hAnsi="Times New Roman" w:cs="Times New Roman"/>
          <w:b/>
          <w:bCs/>
          <w:i/>
          <w:noProof/>
          <w:sz w:val="24"/>
          <w:szCs w:val="24"/>
        </w:rPr>
        <w:t>й</w:t>
      </w:r>
      <w:r w:rsidR="00637DDD" w:rsidRPr="00CF3FE7">
        <w:rPr>
          <w:rFonts w:ascii="Times New Roman" w:hAnsi="Times New Roman" w:cs="Times New Roman"/>
          <w:b/>
          <w:bCs/>
          <w:i/>
          <w:noProof/>
          <w:sz w:val="24"/>
          <w:szCs w:val="24"/>
        </w:rPr>
        <w:t xml:space="preserve"> электрическ</w:t>
      </w:r>
      <w:r w:rsidRPr="00CF3FE7">
        <w:rPr>
          <w:rFonts w:ascii="Times New Roman" w:hAnsi="Times New Roman" w:cs="Times New Roman"/>
          <w:b/>
          <w:bCs/>
          <w:i/>
          <w:noProof/>
          <w:sz w:val="24"/>
          <w:szCs w:val="24"/>
        </w:rPr>
        <w:t>ий</w:t>
      </w:r>
      <w:r w:rsidR="00637DDD" w:rsidRPr="00CF3FE7">
        <w:rPr>
          <w:rFonts w:ascii="Times New Roman" w:hAnsi="Times New Roman" w:cs="Times New Roman"/>
          <w:b/>
          <w:bCs/>
          <w:i/>
          <w:noProof/>
          <w:sz w:val="24"/>
          <w:szCs w:val="24"/>
        </w:rPr>
        <w:t xml:space="preserve"> транспорт</w:t>
      </w:r>
    </w:p>
    <w:p w:rsidR="00B1064E" w:rsidRPr="00B1064E" w:rsidRDefault="00B1064E" w:rsidP="00B1064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64E">
        <w:rPr>
          <w:rFonts w:ascii="Times New Roman" w:eastAsia="Times New Roman" w:hAnsi="Times New Roman" w:cs="Times New Roman"/>
          <w:sz w:val="24"/>
          <w:szCs w:val="24"/>
        </w:rPr>
        <w:t xml:space="preserve">Городской </w:t>
      </w:r>
      <w:proofErr w:type="gramStart"/>
      <w:r w:rsidRPr="00B1064E">
        <w:rPr>
          <w:rFonts w:ascii="Times New Roman" w:eastAsia="Times New Roman" w:hAnsi="Times New Roman" w:cs="Times New Roman"/>
          <w:sz w:val="24"/>
          <w:szCs w:val="24"/>
        </w:rPr>
        <w:t>электрический</w:t>
      </w:r>
      <w:proofErr w:type="gramEnd"/>
      <w:r w:rsidRPr="00B1064E">
        <w:rPr>
          <w:rFonts w:ascii="Times New Roman" w:eastAsia="Times New Roman" w:hAnsi="Times New Roman" w:cs="Times New Roman"/>
          <w:sz w:val="24"/>
          <w:szCs w:val="24"/>
        </w:rPr>
        <w:t xml:space="preserve"> транспорт Республики Татарстан представлен деятельностью 4 предприятий: МУП «</w:t>
      </w:r>
      <w:proofErr w:type="spellStart"/>
      <w:r w:rsidRPr="00B1064E">
        <w:rPr>
          <w:rFonts w:ascii="Times New Roman" w:eastAsia="Times New Roman" w:hAnsi="Times New Roman" w:cs="Times New Roman"/>
          <w:sz w:val="24"/>
          <w:szCs w:val="24"/>
        </w:rPr>
        <w:t>Метроэлектротранс</w:t>
      </w:r>
      <w:proofErr w:type="spellEnd"/>
      <w:r w:rsidRPr="00B1064E">
        <w:rPr>
          <w:rFonts w:ascii="Times New Roman" w:eastAsia="Times New Roman" w:hAnsi="Times New Roman" w:cs="Times New Roman"/>
          <w:sz w:val="24"/>
          <w:szCs w:val="24"/>
        </w:rPr>
        <w:t>», ООО «Электротранспорт», МУП «</w:t>
      </w:r>
      <w:proofErr w:type="spellStart"/>
      <w:r w:rsidRPr="00B1064E">
        <w:rPr>
          <w:rFonts w:ascii="Times New Roman" w:eastAsia="Times New Roman" w:hAnsi="Times New Roman" w:cs="Times New Roman"/>
          <w:sz w:val="24"/>
          <w:szCs w:val="24"/>
        </w:rPr>
        <w:t>Горэлектротранспорт</w:t>
      </w:r>
      <w:proofErr w:type="spellEnd"/>
      <w:r w:rsidRPr="00B1064E">
        <w:rPr>
          <w:rFonts w:ascii="Times New Roman" w:eastAsia="Times New Roman" w:hAnsi="Times New Roman" w:cs="Times New Roman"/>
          <w:sz w:val="24"/>
          <w:szCs w:val="24"/>
        </w:rPr>
        <w:t>», МУП «</w:t>
      </w:r>
      <w:proofErr w:type="spellStart"/>
      <w:r w:rsidRPr="00B1064E">
        <w:rPr>
          <w:rFonts w:ascii="Times New Roman" w:eastAsia="Times New Roman" w:hAnsi="Times New Roman" w:cs="Times New Roman"/>
          <w:sz w:val="24"/>
          <w:szCs w:val="24"/>
        </w:rPr>
        <w:t>Альметьевское</w:t>
      </w:r>
      <w:proofErr w:type="spellEnd"/>
      <w:r w:rsidRPr="00B1064E">
        <w:rPr>
          <w:rFonts w:ascii="Times New Roman" w:eastAsia="Times New Roman" w:hAnsi="Times New Roman" w:cs="Times New Roman"/>
          <w:sz w:val="24"/>
          <w:szCs w:val="24"/>
        </w:rPr>
        <w:t xml:space="preserve"> троллейбусное управление».</w:t>
      </w:r>
    </w:p>
    <w:p w:rsidR="00B1064E" w:rsidRPr="00B1064E" w:rsidRDefault="00B1064E" w:rsidP="00B1064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64E">
        <w:rPr>
          <w:rFonts w:ascii="Times New Roman" w:eastAsia="Times New Roman" w:hAnsi="Times New Roman" w:cs="Times New Roman"/>
          <w:sz w:val="24"/>
          <w:szCs w:val="24"/>
        </w:rPr>
        <w:t xml:space="preserve">Среднесписочное количество подвижного состава предприятий городского электрического транспорта в 2017 году составило 543 единиц, в том числе 265 трамваев, 231 троллейбусов, 47 вагонов метрополитена. </w:t>
      </w:r>
    </w:p>
    <w:p w:rsidR="00B1064E" w:rsidRPr="00B1064E" w:rsidRDefault="00B1064E" w:rsidP="00B1064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64E">
        <w:rPr>
          <w:rFonts w:ascii="Times New Roman" w:eastAsia="Times New Roman" w:hAnsi="Times New Roman" w:cs="Times New Roman"/>
          <w:sz w:val="24"/>
          <w:szCs w:val="24"/>
        </w:rPr>
        <w:t xml:space="preserve">Городским электрическим наземным транспортом осуществляются перевозки пассажиров по 57 маршрутам в 4 крупных </w:t>
      </w:r>
      <w:proofErr w:type="gramStart"/>
      <w:r w:rsidRPr="00B1064E">
        <w:rPr>
          <w:rFonts w:ascii="Times New Roman" w:eastAsia="Times New Roman" w:hAnsi="Times New Roman" w:cs="Times New Roman"/>
          <w:sz w:val="24"/>
          <w:szCs w:val="24"/>
        </w:rPr>
        <w:t>городах</w:t>
      </w:r>
      <w:proofErr w:type="gramEnd"/>
      <w:r w:rsidRPr="00B1064E">
        <w:rPr>
          <w:rFonts w:ascii="Times New Roman" w:eastAsia="Times New Roman" w:hAnsi="Times New Roman" w:cs="Times New Roman"/>
          <w:sz w:val="24"/>
          <w:szCs w:val="24"/>
        </w:rPr>
        <w:t xml:space="preserve">: г. Казань, г. Набережные Челны, г. Нижнекамск, г. Альметьевск. В </w:t>
      </w:r>
      <w:proofErr w:type="gramStart"/>
      <w:r w:rsidRPr="00B1064E">
        <w:rPr>
          <w:rFonts w:ascii="Times New Roman" w:eastAsia="Times New Roman" w:hAnsi="Times New Roman" w:cs="Times New Roman"/>
          <w:sz w:val="24"/>
          <w:szCs w:val="24"/>
        </w:rPr>
        <w:t>городе</w:t>
      </w:r>
      <w:proofErr w:type="gramEnd"/>
      <w:r w:rsidRPr="00B1064E">
        <w:rPr>
          <w:rFonts w:ascii="Times New Roman" w:eastAsia="Times New Roman" w:hAnsi="Times New Roman" w:cs="Times New Roman"/>
          <w:sz w:val="24"/>
          <w:szCs w:val="24"/>
        </w:rPr>
        <w:t xml:space="preserve"> Казань также осуществляются перевозки метрополитеном.</w:t>
      </w:r>
    </w:p>
    <w:p w:rsidR="003A1D45" w:rsidRDefault="00B1064E" w:rsidP="00B1064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64E">
        <w:rPr>
          <w:rFonts w:ascii="Times New Roman" w:eastAsia="Times New Roman" w:hAnsi="Times New Roman" w:cs="Times New Roman"/>
          <w:sz w:val="24"/>
          <w:szCs w:val="24"/>
        </w:rPr>
        <w:t xml:space="preserve">Объем перевезенных пассажиров городским электрическим транспортом за 2017 год составил 98,7 млн. пассажиров, что в </w:t>
      </w:r>
      <w:proofErr w:type="gramStart"/>
      <w:r w:rsidRPr="00B1064E">
        <w:rPr>
          <w:rFonts w:ascii="Times New Roman" w:eastAsia="Times New Roman" w:hAnsi="Times New Roman" w:cs="Times New Roman"/>
          <w:sz w:val="24"/>
          <w:szCs w:val="24"/>
        </w:rPr>
        <w:t>сравнении</w:t>
      </w:r>
      <w:proofErr w:type="gramEnd"/>
      <w:r w:rsidRPr="00B1064E">
        <w:rPr>
          <w:rFonts w:ascii="Times New Roman" w:eastAsia="Times New Roman" w:hAnsi="Times New Roman" w:cs="Times New Roman"/>
          <w:sz w:val="24"/>
          <w:szCs w:val="24"/>
        </w:rPr>
        <w:t xml:space="preserve"> с аналогичным периодом прошлого года меньше на 11,3 %.</w:t>
      </w:r>
    </w:p>
    <w:p w:rsidR="00766EE4" w:rsidRDefault="00B1064E" w:rsidP="00B106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064E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B1064E">
        <w:rPr>
          <w:rFonts w:ascii="Times New Roman" w:hAnsi="Times New Roman"/>
          <w:sz w:val="24"/>
          <w:szCs w:val="24"/>
        </w:rPr>
        <w:t>рамках</w:t>
      </w:r>
      <w:proofErr w:type="gramEnd"/>
      <w:r w:rsidRPr="00B1064E">
        <w:rPr>
          <w:rFonts w:ascii="Times New Roman" w:hAnsi="Times New Roman"/>
          <w:sz w:val="24"/>
          <w:szCs w:val="24"/>
        </w:rPr>
        <w:t xml:space="preserve"> реализации постановления Правительства Российской Федерации «Об утверждении Правил предоставления субсидий из федерального бюджета производителям троллейбусов и трамвайных вагонов» в 2017 году приобретен</w:t>
      </w:r>
      <w:r>
        <w:rPr>
          <w:rFonts w:ascii="Times New Roman" w:hAnsi="Times New Roman"/>
          <w:sz w:val="24"/>
          <w:szCs w:val="24"/>
        </w:rPr>
        <w:t>ы 10 трамваев и 1</w:t>
      </w:r>
      <w:r w:rsidRPr="00B1064E">
        <w:rPr>
          <w:rFonts w:ascii="Times New Roman" w:hAnsi="Times New Roman"/>
          <w:sz w:val="24"/>
          <w:szCs w:val="24"/>
        </w:rPr>
        <w:t>5 троллейбусов.</w:t>
      </w:r>
    </w:p>
    <w:p w:rsidR="00B1064E" w:rsidRDefault="00B1064E" w:rsidP="00B106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66EE4" w:rsidRPr="00766EE4" w:rsidRDefault="00766EE4" w:rsidP="00E41A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66EE4">
        <w:rPr>
          <w:rFonts w:ascii="Times New Roman" w:eastAsia="Times New Roman" w:hAnsi="Times New Roman" w:cs="Times New Roman"/>
          <w:b/>
          <w:i/>
          <w:sz w:val="24"/>
          <w:szCs w:val="24"/>
        </w:rPr>
        <w:t>Организация перевозок пассажиров и багажа легковыми такси на территории Республики Татарстан</w:t>
      </w:r>
    </w:p>
    <w:p w:rsidR="00B1064E" w:rsidRPr="00B1064E" w:rsidRDefault="00B1064E" w:rsidP="00B106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64E">
        <w:rPr>
          <w:rFonts w:ascii="Times New Roman" w:eastAsia="Times New Roman" w:hAnsi="Times New Roman" w:cs="Times New Roman"/>
          <w:sz w:val="24"/>
          <w:szCs w:val="24"/>
        </w:rPr>
        <w:t xml:space="preserve">С 2011 года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Татарстане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064E">
        <w:rPr>
          <w:rFonts w:ascii="Times New Roman" w:eastAsia="Times New Roman" w:hAnsi="Times New Roman" w:cs="Times New Roman"/>
          <w:sz w:val="24"/>
          <w:szCs w:val="24"/>
        </w:rPr>
        <w:t>выдан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B1064E">
        <w:rPr>
          <w:rFonts w:ascii="Times New Roman" w:eastAsia="Times New Roman" w:hAnsi="Times New Roman" w:cs="Times New Roman"/>
          <w:sz w:val="24"/>
          <w:szCs w:val="24"/>
        </w:rPr>
        <w:t xml:space="preserve"> 26 327 разрешений на осуществление деятельности по перевозке пассажиров и багажа легковыми такси на территории Республики Татарстан, в том числе за 2017 год – 3 092 разрешения.</w:t>
      </w:r>
    </w:p>
    <w:p w:rsidR="00B1064E" w:rsidRPr="00B1064E" w:rsidRDefault="00B1064E" w:rsidP="00B106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1064E">
        <w:rPr>
          <w:rFonts w:ascii="Times New Roman" w:eastAsia="Times New Roman" w:hAnsi="Times New Roman" w:cs="Times New Roman"/>
          <w:sz w:val="24"/>
          <w:szCs w:val="24"/>
        </w:rPr>
        <w:t>С апреля 2017 года, в рамках реализации постановления Кабинета Министров Республики Татарстан от 06.12.2011 № 999 «О мерах по реализации Закона Республики Татарстан от 10.10.2011 № 77-ЗРТ «О перевозках пассажиров и багажа легковыми такси на территории Республики Татарстан» осуществляется досрочное прекращение деятельности разрешений на осуществление деятельности по перевозке пассажиров и багажа легковыми такси на территории Республики Татарстан.</w:t>
      </w:r>
      <w:proofErr w:type="gramEnd"/>
      <w:r w:rsidRPr="00B1064E">
        <w:rPr>
          <w:rFonts w:ascii="Times New Roman" w:eastAsia="Times New Roman" w:hAnsi="Times New Roman" w:cs="Times New Roman"/>
          <w:sz w:val="24"/>
          <w:szCs w:val="24"/>
        </w:rPr>
        <w:t xml:space="preserve"> С указанного периода досрочно прекращено действие 5 143 разрешений. </w:t>
      </w:r>
    </w:p>
    <w:p w:rsidR="00B1064E" w:rsidRPr="00821A59" w:rsidRDefault="00B1064E" w:rsidP="00B106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B1064E">
        <w:rPr>
          <w:rFonts w:ascii="Times New Roman" w:eastAsia="Times New Roman" w:hAnsi="Times New Roman" w:cs="Times New Roman"/>
          <w:sz w:val="24"/>
          <w:szCs w:val="24"/>
        </w:rPr>
        <w:t xml:space="preserve">азрабатывается Порядок добровольной аккредитации юридических лиц и индивидуальных предпринимателей на осуществление деятельности по перевозке пассажиров и багажа легковым такси и их транспортных средств на территории Республики Татарстан в период подготовки и проведения в Российской Федерации </w:t>
      </w:r>
      <w:r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B1064E">
        <w:rPr>
          <w:rFonts w:ascii="Times New Roman" w:eastAsia="Times New Roman" w:hAnsi="Times New Roman" w:cs="Times New Roman"/>
          <w:sz w:val="24"/>
          <w:szCs w:val="24"/>
        </w:rPr>
        <w:t>емпионата мира по футболу FIFA 2018 года.</w:t>
      </w:r>
    </w:p>
    <w:p w:rsidR="00E41A7D" w:rsidRDefault="00E41A7D" w:rsidP="00E41A7D">
      <w:pPr>
        <w:tabs>
          <w:tab w:val="left" w:pos="567"/>
        </w:tabs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i/>
          <w:noProof/>
          <w:sz w:val="24"/>
          <w:szCs w:val="24"/>
        </w:rPr>
      </w:pPr>
    </w:p>
    <w:p w:rsidR="00637DDD" w:rsidRPr="00CF3FE7" w:rsidRDefault="00637DDD" w:rsidP="00E41A7D">
      <w:pPr>
        <w:tabs>
          <w:tab w:val="left" w:pos="567"/>
        </w:tabs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i/>
          <w:noProof/>
          <w:sz w:val="24"/>
          <w:szCs w:val="24"/>
        </w:rPr>
      </w:pPr>
      <w:r w:rsidRPr="00CF3FE7">
        <w:rPr>
          <w:rFonts w:ascii="Times New Roman" w:eastAsia="Times New Roman" w:hAnsi="Times New Roman" w:cs="Times New Roman"/>
          <w:b/>
          <w:bCs/>
          <w:i/>
          <w:noProof/>
          <w:sz w:val="24"/>
          <w:szCs w:val="24"/>
        </w:rPr>
        <w:t>Информация о мерах социальной поддержки граждан льготных категорий на автомобильном и городском электрическом транспорте общего пользования</w:t>
      </w:r>
    </w:p>
    <w:p w:rsidR="00B1064E" w:rsidRPr="00B1064E" w:rsidRDefault="00B1064E" w:rsidP="00B106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1064E">
        <w:rPr>
          <w:rFonts w:ascii="Times New Roman" w:eastAsia="Times New Roman" w:hAnsi="Times New Roman" w:cs="Times New Roman"/>
          <w:sz w:val="24"/>
          <w:szCs w:val="24"/>
        </w:rPr>
        <w:t>В 2017 году из бюджета Республики Татарстан на обеспечение равной доступности услуг для отдельных категорий граждан автомобильным и городским электрическим транспортом выплачен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B1064E">
        <w:rPr>
          <w:rFonts w:ascii="Times New Roman" w:eastAsia="Times New Roman" w:hAnsi="Times New Roman" w:cs="Times New Roman"/>
          <w:sz w:val="24"/>
          <w:szCs w:val="24"/>
        </w:rPr>
        <w:t xml:space="preserve"> 868,9 млн. рублей, что составляет 96,2% к уровню 2016 года </w:t>
      </w:r>
      <w:proofErr w:type="gramEnd"/>
    </w:p>
    <w:p w:rsidR="00B1064E" w:rsidRPr="00B1064E" w:rsidRDefault="00B1064E" w:rsidP="00B106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64E">
        <w:rPr>
          <w:rFonts w:ascii="Times New Roman" w:eastAsia="Times New Roman" w:hAnsi="Times New Roman" w:cs="Times New Roman"/>
          <w:sz w:val="24"/>
          <w:szCs w:val="24"/>
        </w:rPr>
        <w:t xml:space="preserve">(в 2016 году из бюджета Республики Татарстан выплачено 903,6 </w:t>
      </w:r>
      <w:proofErr w:type="spellStart"/>
      <w:r w:rsidRPr="00B1064E">
        <w:rPr>
          <w:rFonts w:ascii="Times New Roman" w:eastAsia="Times New Roman" w:hAnsi="Times New Roman" w:cs="Times New Roman"/>
          <w:sz w:val="24"/>
          <w:szCs w:val="24"/>
        </w:rPr>
        <w:t>млн</w:t>
      </w:r>
      <w:proofErr w:type="gramStart"/>
      <w:r w:rsidRPr="00B1064E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B1064E">
        <w:rPr>
          <w:rFonts w:ascii="Times New Roman" w:eastAsia="Times New Roman" w:hAnsi="Times New Roman" w:cs="Times New Roman"/>
          <w:sz w:val="24"/>
          <w:szCs w:val="24"/>
        </w:rPr>
        <w:t>ублей</w:t>
      </w:r>
      <w:proofErr w:type="spellEnd"/>
      <w:r w:rsidRPr="00B1064E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B1064E" w:rsidRPr="00290F02" w:rsidRDefault="00B1064E" w:rsidP="00B106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64E">
        <w:rPr>
          <w:rFonts w:ascii="Times New Roman" w:eastAsia="Times New Roman" w:hAnsi="Times New Roman" w:cs="Times New Roman"/>
          <w:sz w:val="24"/>
          <w:szCs w:val="24"/>
        </w:rPr>
        <w:t>За 2017 год реализован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B1064E">
        <w:rPr>
          <w:rFonts w:ascii="Times New Roman" w:eastAsia="Times New Roman" w:hAnsi="Times New Roman" w:cs="Times New Roman"/>
          <w:sz w:val="24"/>
          <w:szCs w:val="24"/>
        </w:rPr>
        <w:t xml:space="preserve"> 92 264 единых месячных социальных проездных билет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1064E">
        <w:rPr>
          <w:rFonts w:ascii="Times New Roman" w:eastAsia="Times New Roman" w:hAnsi="Times New Roman" w:cs="Times New Roman"/>
          <w:sz w:val="24"/>
          <w:szCs w:val="24"/>
        </w:rPr>
        <w:t xml:space="preserve"> и 10 348 единых месячных детских социальных проездных билетов на общую сумму 43, 962 </w:t>
      </w:r>
      <w:proofErr w:type="spellStart"/>
      <w:r w:rsidRPr="00B1064E">
        <w:rPr>
          <w:rFonts w:ascii="Times New Roman" w:eastAsia="Times New Roman" w:hAnsi="Times New Roman" w:cs="Times New Roman"/>
          <w:sz w:val="24"/>
          <w:szCs w:val="24"/>
        </w:rPr>
        <w:t>млн</w:t>
      </w:r>
      <w:proofErr w:type="gramStart"/>
      <w:r w:rsidRPr="00B1064E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B1064E">
        <w:rPr>
          <w:rFonts w:ascii="Times New Roman" w:eastAsia="Times New Roman" w:hAnsi="Times New Roman" w:cs="Times New Roman"/>
          <w:sz w:val="24"/>
          <w:szCs w:val="24"/>
        </w:rPr>
        <w:t>ублей</w:t>
      </w:r>
      <w:proofErr w:type="spellEnd"/>
      <w:r w:rsidRPr="00B1064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37DDD" w:rsidRPr="00CF3FE7" w:rsidRDefault="00637DDD" w:rsidP="00E41A7D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bookmarkEnd w:id="2"/>
    <w:bookmarkEnd w:id="3"/>
    <w:p w:rsidR="00B1064E" w:rsidRPr="00B1064E" w:rsidRDefault="00B1064E" w:rsidP="00B106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1064E">
        <w:rPr>
          <w:rFonts w:ascii="Times New Roman" w:eastAsia="Times New Roman" w:hAnsi="Times New Roman" w:cs="Times New Roman"/>
          <w:b/>
          <w:i/>
          <w:sz w:val="24"/>
          <w:szCs w:val="24"/>
        </w:rPr>
        <w:t>Транспортное обслуживание Кубка конфедераций 2017 (г. Казань)</w:t>
      </w:r>
    </w:p>
    <w:p w:rsidR="00B1064E" w:rsidRPr="00B1064E" w:rsidRDefault="00B1064E" w:rsidP="00B106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64E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gramStart"/>
      <w:r w:rsidRPr="00B1064E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proofErr w:type="gramEnd"/>
      <w:r w:rsidRPr="00B1064E">
        <w:rPr>
          <w:rFonts w:ascii="Times New Roman" w:eastAsia="Times New Roman" w:hAnsi="Times New Roman" w:cs="Times New Roman"/>
          <w:sz w:val="24"/>
          <w:szCs w:val="24"/>
        </w:rPr>
        <w:t xml:space="preserve"> с транспортным планом основная часть иногородних зрителей при прибытии и отъезде в Казань воспользовалась воздушным и железнодорожным видами транспорта. В </w:t>
      </w:r>
      <w:proofErr w:type="gramStart"/>
      <w:r w:rsidRPr="00B1064E">
        <w:rPr>
          <w:rFonts w:ascii="Times New Roman" w:eastAsia="Times New Roman" w:hAnsi="Times New Roman" w:cs="Times New Roman"/>
          <w:sz w:val="24"/>
          <w:szCs w:val="24"/>
        </w:rPr>
        <w:t>рамках</w:t>
      </w:r>
      <w:proofErr w:type="gramEnd"/>
      <w:r w:rsidRPr="00B1064E">
        <w:rPr>
          <w:rFonts w:ascii="Times New Roman" w:eastAsia="Times New Roman" w:hAnsi="Times New Roman" w:cs="Times New Roman"/>
          <w:sz w:val="24"/>
          <w:szCs w:val="24"/>
        </w:rPr>
        <w:t xml:space="preserve"> схемы транспортных сообщений основная нагрузка в городе распределялась между пунктами прибытия и отъезда (аэропорт, ж/д вокзал), стадионом и центром города.</w:t>
      </w:r>
    </w:p>
    <w:p w:rsidR="00B1064E" w:rsidRPr="00B1064E" w:rsidRDefault="00B1064E" w:rsidP="00B106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1064E">
        <w:rPr>
          <w:rFonts w:ascii="Times New Roman" w:eastAsia="Times New Roman" w:hAnsi="Times New Roman" w:cs="Times New Roman"/>
          <w:sz w:val="24"/>
          <w:szCs w:val="24"/>
        </w:rPr>
        <w:t>Для обеспечения безопасного и комфортного транспортного обслуживания болельщиков в международном аэропорту «Казань» были определены зоны посадки и высадки клиентских групп на привокзальной площади, навигация транспортных и пешеходных потоков.</w:t>
      </w:r>
      <w:proofErr w:type="gramEnd"/>
      <w:r w:rsidRPr="00B1064E">
        <w:rPr>
          <w:rFonts w:ascii="Times New Roman" w:eastAsia="Times New Roman" w:hAnsi="Times New Roman" w:cs="Times New Roman"/>
          <w:sz w:val="24"/>
          <w:szCs w:val="24"/>
        </w:rPr>
        <w:t xml:space="preserve"> Аэропорт соответствует всем требованиям безопасности. </w:t>
      </w:r>
    </w:p>
    <w:p w:rsidR="00B1064E" w:rsidRPr="00B1064E" w:rsidRDefault="00B1064E" w:rsidP="00B106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64E">
        <w:rPr>
          <w:rFonts w:ascii="Times New Roman" w:eastAsia="Times New Roman" w:hAnsi="Times New Roman" w:cs="Times New Roman"/>
          <w:sz w:val="24"/>
          <w:szCs w:val="24"/>
        </w:rPr>
        <w:lastRenderedPageBreak/>
        <w:t>Для обеспечения требуемой пропускной способности на международных воздушных линиях в 800 пасс</w:t>
      </w:r>
      <w:proofErr w:type="gramStart"/>
      <w:r w:rsidRPr="00B1064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B1064E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gramStart"/>
      <w:r w:rsidRPr="00B1064E">
        <w:rPr>
          <w:rFonts w:ascii="Times New Roman" w:eastAsia="Times New Roman" w:hAnsi="Times New Roman" w:cs="Times New Roman"/>
          <w:sz w:val="24"/>
          <w:szCs w:val="24"/>
        </w:rPr>
        <w:t>ч</w:t>
      </w:r>
      <w:proofErr w:type="gramEnd"/>
      <w:r w:rsidRPr="00B1064E">
        <w:rPr>
          <w:rFonts w:ascii="Times New Roman" w:eastAsia="Times New Roman" w:hAnsi="Times New Roman" w:cs="Times New Roman"/>
          <w:sz w:val="24"/>
          <w:szCs w:val="24"/>
        </w:rPr>
        <w:t xml:space="preserve">ас (существующая – 580 пасс./час) рядом с действующим Терминалом 1А </w:t>
      </w:r>
      <w:r w:rsidR="00661D8A">
        <w:rPr>
          <w:rFonts w:ascii="Times New Roman" w:eastAsia="Times New Roman" w:hAnsi="Times New Roman" w:cs="Times New Roman"/>
          <w:sz w:val="24"/>
          <w:szCs w:val="24"/>
        </w:rPr>
        <w:t xml:space="preserve">был </w:t>
      </w:r>
      <w:r w:rsidRPr="00B1064E">
        <w:rPr>
          <w:rFonts w:ascii="Times New Roman" w:eastAsia="Times New Roman" w:hAnsi="Times New Roman" w:cs="Times New Roman"/>
          <w:sz w:val="24"/>
          <w:szCs w:val="24"/>
        </w:rPr>
        <w:t>возведен временный павильон полной заводской готовности с подводом к нему коммуникаций для дооснащения оборудованием государственных контрольных органов. Для проведения процедур пересечения границы может быть одновременно задействовано до 16 мобильных стоек паспортного контроля. Пропускная способность временного терминала  – до 320 человек в час.</w:t>
      </w:r>
    </w:p>
    <w:p w:rsidR="00B1064E" w:rsidRPr="00B1064E" w:rsidRDefault="00B1064E" w:rsidP="00B106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64E">
        <w:rPr>
          <w:rFonts w:ascii="Times New Roman" w:eastAsia="Times New Roman" w:hAnsi="Times New Roman" w:cs="Times New Roman"/>
          <w:sz w:val="24"/>
          <w:szCs w:val="24"/>
        </w:rPr>
        <w:t>За период с 15 июня по 1 июля аэропорт</w:t>
      </w:r>
      <w:r w:rsidR="00661D8A">
        <w:rPr>
          <w:rFonts w:ascii="Times New Roman" w:eastAsia="Times New Roman" w:hAnsi="Times New Roman" w:cs="Times New Roman"/>
          <w:sz w:val="24"/>
          <w:szCs w:val="24"/>
        </w:rPr>
        <w:t xml:space="preserve"> «Казань» обслужил</w:t>
      </w:r>
      <w:r w:rsidRPr="00B1064E">
        <w:rPr>
          <w:rFonts w:ascii="Times New Roman" w:eastAsia="Times New Roman" w:hAnsi="Times New Roman" w:cs="Times New Roman"/>
          <w:sz w:val="24"/>
          <w:szCs w:val="24"/>
        </w:rPr>
        <w:t xml:space="preserve"> 173 152 пассажира.</w:t>
      </w:r>
    </w:p>
    <w:p w:rsidR="00B1064E" w:rsidRPr="00B1064E" w:rsidRDefault="00B1064E" w:rsidP="00B106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64E">
        <w:rPr>
          <w:rFonts w:ascii="Times New Roman" w:eastAsia="Times New Roman" w:hAnsi="Times New Roman" w:cs="Times New Roman"/>
          <w:sz w:val="24"/>
          <w:szCs w:val="24"/>
        </w:rPr>
        <w:t>Специальными чартерными рейсами, организованными авиакомпанией «Аэрофлот», перевезен</w:t>
      </w:r>
      <w:r w:rsidR="00661D8A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B1064E">
        <w:rPr>
          <w:rFonts w:ascii="Times New Roman" w:eastAsia="Times New Roman" w:hAnsi="Times New Roman" w:cs="Times New Roman"/>
          <w:sz w:val="24"/>
          <w:szCs w:val="24"/>
        </w:rPr>
        <w:t xml:space="preserve"> 1758 человек (830 на прибытие и 928 на убытие). </w:t>
      </w:r>
      <w:proofErr w:type="gramStart"/>
      <w:r w:rsidRPr="00B1064E">
        <w:rPr>
          <w:rFonts w:ascii="Times New Roman" w:eastAsia="Times New Roman" w:hAnsi="Times New Roman" w:cs="Times New Roman"/>
          <w:sz w:val="24"/>
          <w:szCs w:val="24"/>
        </w:rPr>
        <w:t>Выполнен</w:t>
      </w:r>
      <w:r w:rsidR="00661D8A">
        <w:rPr>
          <w:rFonts w:ascii="Times New Roman" w:eastAsia="Times New Roman" w:hAnsi="Times New Roman" w:cs="Times New Roman"/>
          <w:sz w:val="24"/>
          <w:szCs w:val="24"/>
        </w:rPr>
        <w:t>ы</w:t>
      </w:r>
      <w:proofErr w:type="gramEnd"/>
      <w:r w:rsidRPr="00B1064E">
        <w:rPr>
          <w:rFonts w:ascii="Times New Roman" w:eastAsia="Times New Roman" w:hAnsi="Times New Roman" w:cs="Times New Roman"/>
          <w:sz w:val="24"/>
          <w:szCs w:val="24"/>
        </w:rPr>
        <w:t xml:space="preserve"> 16 рейсов.</w:t>
      </w:r>
    </w:p>
    <w:p w:rsidR="00B1064E" w:rsidRPr="00B1064E" w:rsidRDefault="00B1064E" w:rsidP="00B106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1064E">
        <w:rPr>
          <w:rFonts w:ascii="Times New Roman" w:eastAsia="Times New Roman" w:hAnsi="Times New Roman" w:cs="Times New Roman"/>
          <w:sz w:val="24"/>
          <w:szCs w:val="24"/>
        </w:rPr>
        <w:t>Обслужен</w:t>
      </w:r>
      <w:r w:rsidR="00661D8A">
        <w:rPr>
          <w:rFonts w:ascii="Times New Roman" w:eastAsia="Times New Roman" w:hAnsi="Times New Roman" w:cs="Times New Roman"/>
          <w:sz w:val="24"/>
          <w:szCs w:val="24"/>
        </w:rPr>
        <w:t>ы</w:t>
      </w:r>
      <w:proofErr w:type="gramEnd"/>
      <w:r w:rsidRPr="00B1064E">
        <w:rPr>
          <w:rFonts w:ascii="Times New Roman" w:eastAsia="Times New Roman" w:hAnsi="Times New Roman" w:cs="Times New Roman"/>
          <w:sz w:val="24"/>
          <w:szCs w:val="24"/>
        </w:rPr>
        <w:t xml:space="preserve"> 17 чартерных рейсов с национальными командами.</w:t>
      </w:r>
    </w:p>
    <w:p w:rsidR="00B1064E" w:rsidRPr="00B1064E" w:rsidRDefault="00B1064E" w:rsidP="00B106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64E">
        <w:rPr>
          <w:rFonts w:ascii="Times New Roman" w:eastAsia="Times New Roman" w:hAnsi="Times New Roman" w:cs="Times New Roman"/>
          <w:sz w:val="24"/>
          <w:szCs w:val="24"/>
        </w:rPr>
        <w:t>На железнодорожном транспорте для сообщения с городами-организаторами спортивных соревнований АО «ФПК» были введены 96 рейсов дополнительных поездов между  городами Казань, Москва, Санкт-Петербург и Сочи.</w:t>
      </w:r>
      <w:r w:rsidR="00661D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064E">
        <w:rPr>
          <w:rFonts w:ascii="Times New Roman" w:eastAsia="Times New Roman" w:hAnsi="Times New Roman" w:cs="Times New Roman"/>
          <w:sz w:val="24"/>
          <w:szCs w:val="24"/>
        </w:rPr>
        <w:t>Данными поездами было перевезено 19 424 пассажира</w:t>
      </w:r>
    </w:p>
    <w:p w:rsidR="00B1064E" w:rsidRPr="00B1064E" w:rsidRDefault="00B1064E" w:rsidP="00B106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64E">
        <w:rPr>
          <w:rFonts w:ascii="Times New Roman" w:eastAsia="Times New Roman" w:hAnsi="Times New Roman" w:cs="Times New Roman"/>
          <w:sz w:val="24"/>
          <w:szCs w:val="24"/>
        </w:rPr>
        <w:t>На железнодорожном транспорте в пригородном сообщении по маршруту Казань – Аэропорт – Казань для зрителей спортивных соревнований предоставлялся бесплатный проезд в день проведения матчей и с 00:00 ч. до 06:00 ч. следующих суток после проведения матчей.</w:t>
      </w:r>
      <w:r w:rsidR="00661D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064E">
        <w:rPr>
          <w:rFonts w:ascii="Times New Roman" w:eastAsia="Times New Roman" w:hAnsi="Times New Roman" w:cs="Times New Roman"/>
          <w:sz w:val="24"/>
          <w:szCs w:val="24"/>
        </w:rPr>
        <w:t>В период с 18.05.2017 по 19.07.2017 также предоставлялся бесплатный проезд на поездах данного маршрута всем волонтерам и лицам, включенным в списки FIFA.</w:t>
      </w:r>
      <w:r w:rsidR="00661D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064E">
        <w:rPr>
          <w:rFonts w:ascii="Times New Roman" w:eastAsia="Times New Roman" w:hAnsi="Times New Roman" w:cs="Times New Roman"/>
          <w:sz w:val="24"/>
          <w:szCs w:val="24"/>
        </w:rPr>
        <w:t xml:space="preserve">Для перевозки пассажиров железнодорожным транспортом в пригородном </w:t>
      </w:r>
      <w:proofErr w:type="gramStart"/>
      <w:r w:rsidRPr="00B1064E">
        <w:rPr>
          <w:rFonts w:ascii="Times New Roman" w:eastAsia="Times New Roman" w:hAnsi="Times New Roman" w:cs="Times New Roman"/>
          <w:sz w:val="24"/>
          <w:szCs w:val="24"/>
        </w:rPr>
        <w:t>сообщении</w:t>
      </w:r>
      <w:proofErr w:type="gramEnd"/>
      <w:r w:rsidRPr="00B1064E">
        <w:rPr>
          <w:rFonts w:ascii="Times New Roman" w:eastAsia="Times New Roman" w:hAnsi="Times New Roman" w:cs="Times New Roman"/>
          <w:sz w:val="24"/>
          <w:szCs w:val="24"/>
        </w:rPr>
        <w:t xml:space="preserve"> по маршруту Казань – Аэропорт – Казань был</w:t>
      </w:r>
      <w:r w:rsidR="00661D8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1064E">
        <w:rPr>
          <w:rFonts w:ascii="Times New Roman" w:eastAsia="Times New Roman" w:hAnsi="Times New Roman" w:cs="Times New Roman"/>
          <w:sz w:val="24"/>
          <w:szCs w:val="24"/>
        </w:rPr>
        <w:t xml:space="preserve"> задействован</w:t>
      </w:r>
      <w:r w:rsidR="00661D8A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B1064E">
        <w:rPr>
          <w:rFonts w:ascii="Times New Roman" w:eastAsia="Times New Roman" w:hAnsi="Times New Roman" w:cs="Times New Roman"/>
          <w:sz w:val="24"/>
          <w:szCs w:val="24"/>
        </w:rPr>
        <w:t xml:space="preserve"> 3 пригородных поезда в 6-ти вагонном исполнении.</w:t>
      </w:r>
      <w:r w:rsidR="00661D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064E">
        <w:rPr>
          <w:rFonts w:ascii="Times New Roman" w:eastAsia="Times New Roman" w:hAnsi="Times New Roman" w:cs="Times New Roman"/>
          <w:sz w:val="24"/>
          <w:szCs w:val="24"/>
        </w:rPr>
        <w:t>В дни проведения матчей электропоезда следовали без промежуточных остановок с интервалом в 1 час.</w:t>
      </w:r>
    </w:p>
    <w:p w:rsidR="00B1064E" w:rsidRPr="00B1064E" w:rsidRDefault="00B1064E" w:rsidP="00B106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64E">
        <w:rPr>
          <w:rFonts w:ascii="Times New Roman" w:eastAsia="Times New Roman" w:hAnsi="Times New Roman" w:cs="Times New Roman"/>
          <w:sz w:val="24"/>
          <w:szCs w:val="24"/>
        </w:rPr>
        <w:t xml:space="preserve">Для обеспечения перевозок участников автомобильным и городским электрическим транспортом были </w:t>
      </w:r>
      <w:proofErr w:type="gramStart"/>
      <w:r w:rsidRPr="00B1064E">
        <w:rPr>
          <w:rFonts w:ascii="Times New Roman" w:eastAsia="Times New Roman" w:hAnsi="Times New Roman" w:cs="Times New Roman"/>
          <w:sz w:val="24"/>
          <w:szCs w:val="24"/>
        </w:rPr>
        <w:t>разработаны и утверждены</w:t>
      </w:r>
      <w:proofErr w:type="gramEnd"/>
      <w:r w:rsidRPr="00B1064E">
        <w:rPr>
          <w:rFonts w:ascii="Times New Roman" w:eastAsia="Times New Roman" w:hAnsi="Times New Roman" w:cs="Times New Roman"/>
          <w:sz w:val="24"/>
          <w:szCs w:val="24"/>
        </w:rPr>
        <w:t xml:space="preserve"> протокольные маршруты, связывающие отели и базы команд, а также утверждены резервные маршруты. </w:t>
      </w:r>
    </w:p>
    <w:p w:rsidR="00B1064E" w:rsidRPr="00B1064E" w:rsidRDefault="00B1064E" w:rsidP="00B106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64E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gramStart"/>
      <w:r w:rsidRPr="00B1064E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proofErr w:type="gramEnd"/>
      <w:r w:rsidRPr="00B1064E">
        <w:rPr>
          <w:rFonts w:ascii="Times New Roman" w:eastAsia="Times New Roman" w:hAnsi="Times New Roman" w:cs="Times New Roman"/>
          <w:sz w:val="24"/>
          <w:szCs w:val="24"/>
        </w:rPr>
        <w:t xml:space="preserve"> с принятыми городом - организатором обязательствами для держателей билета проезд на всех видах общественного транспорта в дни проведения матчей был бесплатным. Бесплатный проезд предоставлялся на 65 автобусных, 6 трамвайных, 11 троллейбусных маршрутах. Было организовано автобусное сообщение по маршрутам «Аэропорт – Центр города (Дворец спорта)», а в дни проведения матчей  - «Аэропорт - Стадион» (провозная емкость составляла - до 600 пассажиров в час). </w:t>
      </w:r>
    </w:p>
    <w:p w:rsidR="00B1064E" w:rsidRPr="00B1064E" w:rsidRDefault="00B1064E" w:rsidP="00B106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64E">
        <w:rPr>
          <w:rFonts w:ascii="Times New Roman" w:eastAsia="Times New Roman" w:hAnsi="Times New Roman" w:cs="Times New Roman"/>
          <w:sz w:val="24"/>
          <w:szCs w:val="24"/>
        </w:rPr>
        <w:t>В дни проведения матчей были введены дополнительные маршруты для усиления провозной емкости маршрутов от Аэропорта до стадиона «Казань Арена», задействовано до 44 единиц городских автобусов.</w:t>
      </w:r>
      <w:r w:rsidR="00661D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064E">
        <w:rPr>
          <w:rFonts w:ascii="Times New Roman" w:eastAsia="Times New Roman" w:hAnsi="Times New Roman" w:cs="Times New Roman"/>
          <w:sz w:val="24"/>
          <w:szCs w:val="24"/>
        </w:rPr>
        <w:t>Всего городским транспортом в дни проведения матчей перевезен</w:t>
      </w:r>
      <w:r w:rsidR="00661D8A">
        <w:rPr>
          <w:rFonts w:ascii="Times New Roman" w:eastAsia="Times New Roman" w:hAnsi="Times New Roman" w:cs="Times New Roman"/>
          <w:sz w:val="24"/>
          <w:szCs w:val="24"/>
        </w:rPr>
        <w:t xml:space="preserve">ы 2 954 536 пассажиров. </w:t>
      </w:r>
      <w:r w:rsidRPr="00B1064E">
        <w:rPr>
          <w:rFonts w:ascii="Times New Roman" w:eastAsia="Times New Roman" w:hAnsi="Times New Roman" w:cs="Times New Roman"/>
          <w:sz w:val="24"/>
          <w:szCs w:val="24"/>
        </w:rPr>
        <w:t xml:space="preserve">Правом бесплатного проезда воспользовались более 500 </w:t>
      </w:r>
      <w:proofErr w:type="spellStart"/>
      <w:r w:rsidRPr="00B1064E">
        <w:rPr>
          <w:rFonts w:ascii="Times New Roman" w:eastAsia="Times New Roman" w:hAnsi="Times New Roman" w:cs="Times New Roman"/>
          <w:sz w:val="24"/>
          <w:szCs w:val="24"/>
        </w:rPr>
        <w:t>тыс</w:t>
      </w:r>
      <w:proofErr w:type="gramStart"/>
      <w:r w:rsidRPr="00B1064E">
        <w:rPr>
          <w:rFonts w:ascii="Times New Roman" w:eastAsia="Times New Roman" w:hAnsi="Times New Roman" w:cs="Times New Roman"/>
          <w:sz w:val="24"/>
          <w:szCs w:val="24"/>
        </w:rPr>
        <w:t>.ч</w:t>
      </w:r>
      <w:proofErr w:type="gramEnd"/>
      <w:r w:rsidRPr="00B1064E">
        <w:rPr>
          <w:rFonts w:ascii="Times New Roman" w:eastAsia="Times New Roman" w:hAnsi="Times New Roman" w:cs="Times New Roman"/>
          <w:sz w:val="24"/>
          <w:szCs w:val="24"/>
        </w:rPr>
        <w:t>еловек</w:t>
      </w:r>
      <w:proofErr w:type="spellEnd"/>
      <w:r w:rsidRPr="00B1064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1064E" w:rsidRPr="00B1064E" w:rsidRDefault="00B1064E" w:rsidP="00B106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64E">
        <w:rPr>
          <w:rFonts w:ascii="Times New Roman" w:eastAsia="Times New Roman" w:hAnsi="Times New Roman" w:cs="Times New Roman"/>
          <w:sz w:val="24"/>
          <w:szCs w:val="24"/>
        </w:rPr>
        <w:t xml:space="preserve">Для волонтеров и аккредитованных лиц </w:t>
      </w:r>
      <w:r w:rsidR="00661D8A">
        <w:rPr>
          <w:rFonts w:ascii="Times New Roman" w:eastAsia="Times New Roman" w:hAnsi="Times New Roman" w:cs="Times New Roman"/>
          <w:sz w:val="24"/>
          <w:szCs w:val="24"/>
        </w:rPr>
        <w:t xml:space="preserve">была </w:t>
      </w:r>
      <w:r w:rsidRPr="00B1064E">
        <w:rPr>
          <w:rFonts w:ascii="Times New Roman" w:eastAsia="Times New Roman" w:hAnsi="Times New Roman" w:cs="Times New Roman"/>
          <w:sz w:val="24"/>
          <w:szCs w:val="24"/>
        </w:rPr>
        <w:t xml:space="preserve">организована выдача электронных проездных билетов. </w:t>
      </w:r>
      <w:proofErr w:type="gramStart"/>
      <w:r w:rsidRPr="00B1064E">
        <w:rPr>
          <w:rFonts w:ascii="Times New Roman" w:eastAsia="Times New Roman" w:hAnsi="Times New Roman" w:cs="Times New Roman"/>
          <w:sz w:val="24"/>
          <w:szCs w:val="24"/>
        </w:rPr>
        <w:t>Оформлен</w:t>
      </w:r>
      <w:r w:rsidR="00661D8A">
        <w:rPr>
          <w:rFonts w:ascii="Times New Roman" w:eastAsia="Times New Roman" w:hAnsi="Times New Roman" w:cs="Times New Roman"/>
          <w:sz w:val="24"/>
          <w:szCs w:val="24"/>
        </w:rPr>
        <w:t>ы</w:t>
      </w:r>
      <w:proofErr w:type="gramEnd"/>
      <w:r w:rsidRPr="00B1064E">
        <w:rPr>
          <w:rFonts w:ascii="Times New Roman" w:eastAsia="Times New Roman" w:hAnsi="Times New Roman" w:cs="Times New Roman"/>
          <w:sz w:val="24"/>
          <w:szCs w:val="24"/>
        </w:rPr>
        <w:t xml:space="preserve"> 1946 транспортных карт, в том числе 1204 – волонтерам, 742 – аккредитованным лицам. С 21 мая по 28 июля совершен</w:t>
      </w:r>
      <w:r w:rsidR="00661D8A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B1064E">
        <w:rPr>
          <w:rFonts w:ascii="Times New Roman" w:eastAsia="Times New Roman" w:hAnsi="Times New Roman" w:cs="Times New Roman"/>
          <w:sz w:val="24"/>
          <w:szCs w:val="24"/>
        </w:rPr>
        <w:t xml:space="preserve"> 74 144 поездки, в том числе 67742 – волонтерами, 6402 – аккредитованными лицами.</w:t>
      </w:r>
    </w:p>
    <w:p w:rsidR="004A5F00" w:rsidRPr="00B1064E" w:rsidRDefault="00B1064E" w:rsidP="00B106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64E">
        <w:rPr>
          <w:rFonts w:ascii="Times New Roman" w:eastAsia="Times New Roman" w:hAnsi="Times New Roman" w:cs="Times New Roman"/>
          <w:sz w:val="24"/>
          <w:szCs w:val="24"/>
        </w:rPr>
        <w:t xml:space="preserve">Для удобства гостей города, прибывших на матчи Чемпионата на личном транспорте, задействовано 8 перехватывающих парковок, общая емкость которых составила 11 430 </w:t>
      </w:r>
      <w:proofErr w:type="spellStart"/>
      <w:r w:rsidRPr="00B1064E">
        <w:rPr>
          <w:rFonts w:ascii="Times New Roman" w:eastAsia="Times New Roman" w:hAnsi="Times New Roman" w:cs="Times New Roman"/>
          <w:sz w:val="24"/>
          <w:szCs w:val="24"/>
        </w:rPr>
        <w:t>машино</w:t>
      </w:r>
      <w:proofErr w:type="spellEnd"/>
      <w:r w:rsidRPr="00B1064E">
        <w:rPr>
          <w:rFonts w:ascii="Times New Roman" w:eastAsia="Times New Roman" w:hAnsi="Times New Roman" w:cs="Times New Roman"/>
          <w:sz w:val="24"/>
          <w:szCs w:val="24"/>
        </w:rPr>
        <w:t>-мест.</w:t>
      </w:r>
    </w:p>
    <w:p w:rsidR="00661D8A" w:rsidRDefault="00661D8A" w:rsidP="00E41A7D">
      <w:pPr>
        <w:tabs>
          <w:tab w:val="left" w:pos="0"/>
          <w:tab w:val="left" w:pos="567"/>
        </w:tabs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</w:p>
    <w:p w:rsidR="00E41A7D" w:rsidRDefault="00766EE4" w:rsidP="00E41A7D">
      <w:pPr>
        <w:tabs>
          <w:tab w:val="left" w:pos="0"/>
          <w:tab w:val="left" w:pos="567"/>
        </w:tabs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  <w:r w:rsidRPr="00766EE4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Итоги работы дорожной отрасли за 201</w:t>
      </w:r>
      <w:r w:rsidR="004A3E9C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7</w:t>
      </w:r>
      <w:r w:rsidRPr="00766EE4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год</w:t>
      </w:r>
      <w:bookmarkStart w:id="4" w:name="_Toc283737438"/>
      <w:bookmarkStart w:id="5" w:name="_Toc283799807"/>
      <w:bookmarkStart w:id="6" w:name="_Ref314153955"/>
      <w:bookmarkStart w:id="7" w:name="_Ref314729760"/>
      <w:bookmarkStart w:id="8" w:name="_Ref314913305"/>
    </w:p>
    <w:p w:rsidR="00E41A7D" w:rsidRDefault="00E41A7D" w:rsidP="00E41A7D">
      <w:pPr>
        <w:tabs>
          <w:tab w:val="left" w:pos="0"/>
          <w:tab w:val="left" w:pos="567"/>
        </w:tabs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</w:p>
    <w:p w:rsidR="00DF00A9" w:rsidRPr="00E41A7D" w:rsidRDefault="00B878D7" w:rsidP="00E41A7D">
      <w:pPr>
        <w:tabs>
          <w:tab w:val="left" w:pos="0"/>
          <w:tab w:val="left" w:pos="567"/>
        </w:tabs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  <w:r w:rsidRPr="00CF3FE7">
        <w:rPr>
          <w:rFonts w:ascii="Times New Roman" w:eastAsia="Calibri" w:hAnsi="Times New Roman" w:cs="Times New Roman"/>
          <w:b/>
          <w:i/>
          <w:noProof/>
          <w:sz w:val="24"/>
          <w:szCs w:val="24"/>
        </w:rPr>
        <w:t>Р</w:t>
      </w:r>
      <w:r w:rsidR="00DF00A9" w:rsidRPr="00CF3FE7">
        <w:rPr>
          <w:rFonts w:ascii="Times New Roman" w:eastAsia="Calibri" w:hAnsi="Times New Roman" w:cs="Times New Roman"/>
          <w:b/>
          <w:i/>
          <w:noProof/>
          <w:sz w:val="24"/>
          <w:szCs w:val="24"/>
        </w:rPr>
        <w:t>егиональны</w:t>
      </w:r>
      <w:r w:rsidRPr="00CF3FE7">
        <w:rPr>
          <w:rFonts w:ascii="Times New Roman" w:eastAsia="Calibri" w:hAnsi="Times New Roman" w:cs="Times New Roman"/>
          <w:b/>
          <w:i/>
          <w:noProof/>
          <w:sz w:val="24"/>
          <w:szCs w:val="24"/>
        </w:rPr>
        <w:t>е</w:t>
      </w:r>
      <w:r w:rsidR="00DF00A9" w:rsidRPr="00CF3FE7">
        <w:rPr>
          <w:rFonts w:ascii="Times New Roman" w:eastAsia="Calibri" w:hAnsi="Times New Roman" w:cs="Times New Roman"/>
          <w:b/>
          <w:i/>
          <w:noProof/>
          <w:sz w:val="24"/>
          <w:szCs w:val="24"/>
        </w:rPr>
        <w:t xml:space="preserve"> автодорог</w:t>
      </w:r>
      <w:r w:rsidRPr="00CF3FE7">
        <w:rPr>
          <w:rFonts w:ascii="Times New Roman" w:eastAsia="Calibri" w:hAnsi="Times New Roman" w:cs="Times New Roman"/>
          <w:b/>
          <w:i/>
          <w:noProof/>
          <w:sz w:val="24"/>
          <w:szCs w:val="24"/>
        </w:rPr>
        <w:t>и</w:t>
      </w:r>
      <w:r w:rsidR="00DF00A9" w:rsidRPr="00CF3FE7">
        <w:rPr>
          <w:rFonts w:ascii="Times New Roman" w:eastAsia="Calibri" w:hAnsi="Times New Roman" w:cs="Times New Roman"/>
          <w:b/>
          <w:i/>
          <w:noProof/>
          <w:sz w:val="24"/>
          <w:szCs w:val="24"/>
        </w:rPr>
        <w:t xml:space="preserve"> </w:t>
      </w:r>
      <w:bookmarkEnd w:id="4"/>
      <w:bookmarkEnd w:id="5"/>
      <w:bookmarkEnd w:id="6"/>
      <w:bookmarkEnd w:id="7"/>
      <w:bookmarkEnd w:id="8"/>
    </w:p>
    <w:p w:rsidR="00661D8A" w:rsidRPr="00661D8A" w:rsidRDefault="00661D8A" w:rsidP="00661D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1D8A">
        <w:rPr>
          <w:rFonts w:ascii="Times New Roman" w:eastAsia="Times New Roman" w:hAnsi="Times New Roman" w:cs="Times New Roman"/>
          <w:sz w:val="24"/>
          <w:szCs w:val="24"/>
        </w:rPr>
        <w:t>За счет выделенных средств в 2017 году в соответствии с Программой дорожных работ на региональных автодорогах:</w:t>
      </w:r>
    </w:p>
    <w:p w:rsidR="00661D8A" w:rsidRPr="00661D8A" w:rsidRDefault="00661D8A" w:rsidP="00661D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1D8A">
        <w:rPr>
          <w:rFonts w:ascii="Times New Roman" w:eastAsia="Times New Roman" w:hAnsi="Times New Roman" w:cs="Times New Roman"/>
          <w:sz w:val="24"/>
          <w:szCs w:val="24"/>
        </w:rPr>
        <w:t>- построен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661D8A">
        <w:rPr>
          <w:rFonts w:ascii="Times New Roman" w:eastAsia="Times New Roman" w:hAnsi="Times New Roman" w:cs="Times New Roman"/>
          <w:sz w:val="24"/>
          <w:szCs w:val="24"/>
        </w:rPr>
        <w:t xml:space="preserve"> 107,3 км автомобильных дорог;</w:t>
      </w:r>
    </w:p>
    <w:p w:rsidR="00661D8A" w:rsidRPr="00661D8A" w:rsidRDefault="00661D8A" w:rsidP="00661D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1D8A">
        <w:rPr>
          <w:rFonts w:ascii="Times New Roman" w:eastAsia="Times New Roman" w:hAnsi="Times New Roman" w:cs="Times New Roman"/>
          <w:sz w:val="24"/>
          <w:szCs w:val="24"/>
        </w:rPr>
        <w:t>- отремонтирован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661D8A">
        <w:rPr>
          <w:rFonts w:ascii="Times New Roman" w:eastAsia="Times New Roman" w:hAnsi="Times New Roman" w:cs="Times New Roman"/>
          <w:sz w:val="24"/>
          <w:szCs w:val="24"/>
        </w:rPr>
        <w:t xml:space="preserve"> 391,3  км существующей региональной сети;</w:t>
      </w:r>
    </w:p>
    <w:p w:rsidR="00661D8A" w:rsidRDefault="00661D8A" w:rsidP="00661D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1D8A">
        <w:rPr>
          <w:rFonts w:ascii="Times New Roman" w:eastAsia="Times New Roman" w:hAnsi="Times New Roman" w:cs="Times New Roman"/>
          <w:sz w:val="24"/>
          <w:szCs w:val="24"/>
        </w:rPr>
        <w:t>- выполнен ремонт</w:t>
      </w:r>
      <w:r w:rsidR="00C802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7 </w:t>
      </w:r>
      <w:r w:rsidRPr="00661D8A">
        <w:rPr>
          <w:rFonts w:ascii="Times New Roman" w:eastAsia="Times New Roman" w:hAnsi="Times New Roman" w:cs="Times New Roman"/>
          <w:sz w:val="24"/>
          <w:szCs w:val="24"/>
        </w:rPr>
        <w:t xml:space="preserve"> мостов</w:t>
      </w:r>
      <w:r w:rsidR="00C802B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802B1" w:rsidRDefault="00C802B1" w:rsidP="00661D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3E9C" w:rsidRDefault="004A3E9C" w:rsidP="00C802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A3E9C" w:rsidRDefault="004A3E9C" w:rsidP="00C802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C802B1" w:rsidRPr="00C802B1" w:rsidRDefault="00C802B1" w:rsidP="00C802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802B1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Муниципальные дороги</w:t>
      </w:r>
    </w:p>
    <w:p w:rsidR="00C802B1" w:rsidRPr="00C802B1" w:rsidRDefault="00C802B1" w:rsidP="00C80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C802B1">
        <w:rPr>
          <w:rFonts w:ascii="Times New Roman" w:eastAsia="Times New Roman" w:hAnsi="Times New Roman" w:cs="Times New Roman"/>
          <w:sz w:val="24"/>
          <w:szCs w:val="24"/>
        </w:rPr>
        <w:t xml:space="preserve">  улучшения состояния муниципальной дорожно-уличной сети в населенных пунктах </w:t>
      </w:r>
      <w:r>
        <w:rPr>
          <w:rFonts w:ascii="Times New Roman" w:eastAsia="Times New Roman" w:hAnsi="Times New Roman" w:cs="Times New Roman"/>
          <w:sz w:val="24"/>
          <w:szCs w:val="24"/>
        </w:rPr>
        <w:t>Татарстана</w:t>
      </w:r>
      <w:r w:rsidRPr="00C802B1">
        <w:rPr>
          <w:rFonts w:ascii="Times New Roman" w:eastAsia="Times New Roman" w:hAnsi="Times New Roman" w:cs="Times New Roman"/>
          <w:sz w:val="24"/>
          <w:szCs w:val="24"/>
        </w:rPr>
        <w:t xml:space="preserve"> выполнены следующие программы:</w:t>
      </w:r>
    </w:p>
    <w:p w:rsidR="00C802B1" w:rsidRPr="00C802B1" w:rsidRDefault="00C802B1" w:rsidP="00C80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02B1">
        <w:rPr>
          <w:rFonts w:ascii="Times New Roman" w:eastAsia="Times New Roman" w:hAnsi="Times New Roman" w:cs="Times New Roman"/>
          <w:sz w:val="24"/>
          <w:szCs w:val="24"/>
        </w:rPr>
        <w:t>- приведение в нормативное состояние дорожно-уличной сети в населенных пунктах (ЩПС) общей протяженностью порядка 220 км. Благодаря данной программе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802B1">
        <w:rPr>
          <w:rFonts w:ascii="Times New Roman" w:eastAsia="Times New Roman" w:hAnsi="Times New Roman" w:cs="Times New Roman"/>
          <w:sz w:val="24"/>
          <w:szCs w:val="24"/>
        </w:rPr>
        <w:t xml:space="preserve"> новый облик обрели 373 улицы в 43 муниципальных </w:t>
      </w:r>
      <w:proofErr w:type="gramStart"/>
      <w:r w:rsidRPr="00C802B1">
        <w:rPr>
          <w:rFonts w:ascii="Times New Roman" w:eastAsia="Times New Roman" w:hAnsi="Times New Roman" w:cs="Times New Roman"/>
          <w:sz w:val="24"/>
          <w:szCs w:val="24"/>
        </w:rPr>
        <w:t>образованиях</w:t>
      </w:r>
      <w:proofErr w:type="gramEnd"/>
      <w:r w:rsidRPr="00C802B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802B1" w:rsidRPr="00C802B1" w:rsidRDefault="00C802B1" w:rsidP="00C80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02B1">
        <w:rPr>
          <w:rFonts w:ascii="Times New Roman" w:eastAsia="Times New Roman" w:hAnsi="Times New Roman" w:cs="Times New Roman"/>
          <w:sz w:val="24"/>
          <w:szCs w:val="24"/>
        </w:rPr>
        <w:t xml:space="preserve">- ремонт существующего асфальтобетонного покрытия населенных пунктов общей протяженностью порядка 265 км.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Отремонтированы</w:t>
      </w:r>
      <w:proofErr w:type="gramEnd"/>
      <w:r w:rsidRPr="00C802B1">
        <w:rPr>
          <w:rFonts w:ascii="Times New Roman" w:eastAsia="Times New Roman" w:hAnsi="Times New Roman" w:cs="Times New Roman"/>
          <w:sz w:val="24"/>
          <w:szCs w:val="24"/>
        </w:rPr>
        <w:t xml:space="preserve"> 345 объектов в муниципальных районах;</w:t>
      </w:r>
    </w:p>
    <w:p w:rsidR="00C802B1" w:rsidRDefault="00C802B1" w:rsidP="00C80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02B1">
        <w:rPr>
          <w:rFonts w:ascii="Times New Roman" w:eastAsia="Times New Roman" w:hAnsi="Times New Roman" w:cs="Times New Roman"/>
          <w:sz w:val="24"/>
          <w:szCs w:val="24"/>
        </w:rPr>
        <w:t xml:space="preserve">- ремонт дорог за счет средств муниципальных дорожных фондов общей протяженностью порядка 152 км – </w:t>
      </w:r>
      <w:r>
        <w:rPr>
          <w:rFonts w:ascii="Times New Roman" w:eastAsia="Times New Roman" w:hAnsi="Times New Roman" w:cs="Times New Roman"/>
          <w:sz w:val="24"/>
          <w:szCs w:val="24"/>
        </w:rPr>
        <w:t>отремонтированы</w:t>
      </w:r>
      <w:r w:rsidRPr="00C802B1">
        <w:rPr>
          <w:rFonts w:ascii="Times New Roman" w:eastAsia="Times New Roman" w:hAnsi="Times New Roman" w:cs="Times New Roman"/>
          <w:sz w:val="24"/>
          <w:szCs w:val="24"/>
        </w:rPr>
        <w:t xml:space="preserve"> 394 объектов. </w:t>
      </w:r>
    </w:p>
    <w:p w:rsidR="00890C3D" w:rsidRDefault="00890C3D" w:rsidP="00890C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0C3D" w:rsidRPr="00890C3D" w:rsidRDefault="00890C3D" w:rsidP="00890C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90C3D">
        <w:rPr>
          <w:rFonts w:ascii="Times New Roman" w:eastAsia="Times New Roman" w:hAnsi="Times New Roman" w:cs="Times New Roman"/>
          <w:b/>
          <w:i/>
          <w:sz w:val="24"/>
          <w:szCs w:val="24"/>
        </w:rPr>
        <w:t>Дорожные работы в  Казани</w:t>
      </w:r>
    </w:p>
    <w:p w:rsidR="00890C3D" w:rsidRPr="00890C3D" w:rsidRDefault="00890C3D" w:rsidP="00890C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C3D">
        <w:rPr>
          <w:rFonts w:ascii="Times New Roman" w:eastAsia="Times New Roman" w:hAnsi="Times New Roman" w:cs="Times New Roman"/>
          <w:sz w:val="24"/>
          <w:szCs w:val="24"/>
        </w:rPr>
        <w:t>В 2017 году в рамках подготовки  Кубка конфедераций 2017 года в Казани  за счет программы дорожных работ Республики Татарстан выполнялись строительно-монтажные работы на 26 объектах, произвед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ен ремонт улично-дорожной сети </w:t>
      </w:r>
      <w:r w:rsidRPr="00890C3D">
        <w:rPr>
          <w:rFonts w:ascii="Times New Roman" w:eastAsia="Times New Roman" w:hAnsi="Times New Roman" w:cs="Times New Roman"/>
          <w:sz w:val="24"/>
          <w:szCs w:val="24"/>
        </w:rPr>
        <w:t xml:space="preserve">Казани на общую сумму 1,2 </w:t>
      </w:r>
      <w:proofErr w:type="spellStart"/>
      <w:r w:rsidRPr="00890C3D">
        <w:rPr>
          <w:rFonts w:ascii="Times New Roman" w:eastAsia="Times New Roman" w:hAnsi="Times New Roman" w:cs="Times New Roman"/>
          <w:sz w:val="24"/>
          <w:szCs w:val="24"/>
        </w:rPr>
        <w:t>млрд.рублей</w:t>
      </w:r>
      <w:proofErr w:type="spellEnd"/>
      <w:r w:rsidRPr="00890C3D">
        <w:rPr>
          <w:rFonts w:ascii="Times New Roman" w:eastAsia="Times New Roman" w:hAnsi="Times New Roman" w:cs="Times New Roman"/>
          <w:sz w:val="24"/>
          <w:szCs w:val="24"/>
        </w:rPr>
        <w:t xml:space="preserve"> общей площадью 526,388 тыс.м2 (</w:t>
      </w:r>
      <w:proofErr w:type="spellStart"/>
      <w:r w:rsidRPr="00890C3D">
        <w:rPr>
          <w:rFonts w:ascii="Times New Roman" w:eastAsia="Times New Roman" w:hAnsi="Times New Roman" w:cs="Times New Roman"/>
          <w:sz w:val="24"/>
          <w:szCs w:val="24"/>
        </w:rPr>
        <w:t>ул.Краснокакшайская</w:t>
      </w:r>
      <w:proofErr w:type="spellEnd"/>
      <w:r w:rsidRPr="00890C3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90C3D">
        <w:rPr>
          <w:rFonts w:ascii="Times New Roman" w:eastAsia="Times New Roman" w:hAnsi="Times New Roman" w:cs="Times New Roman"/>
          <w:sz w:val="24"/>
          <w:szCs w:val="24"/>
        </w:rPr>
        <w:t>ул.Горького</w:t>
      </w:r>
      <w:proofErr w:type="spellEnd"/>
      <w:r w:rsidRPr="00890C3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90C3D">
        <w:rPr>
          <w:rFonts w:ascii="Times New Roman" w:eastAsia="Times New Roman" w:hAnsi="Times New Roman" w:cs="Times New Roman"/>
          <w:sz w:val="24"/>
          <w:szCs w:val="24"/>
        </w:rPr>
        <w:t>ул.Ак.Парина</w:t>
      </w:r>
      <w:proofErr w:type="spellEnd"/>
      <w:r w:rsidRPr="00890C3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90C3D">
        <w:rPr>
          <w:rFonts w:ascii="Times New Roman" w:eastAsia="Times New Roman" w:hAnsi="Times New Roman" w:cs="Times New Roman"/>
          <w:sz w:val="24"/>
          <w:szCs w:val="24"/>
        </w:rPr>
        <w:t>ул.П.Коммуны</w:t>
      </w:r>
      <w:proofErr w:type="spellEnd"/>
      <w:r w:rsidRPr="00890C3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90C3D">
        <w:rPr>
          <w:rFonts w:ascii="Times New Roman" w:eastAsia="Times New Roman" w:hAnsi="Times New Roman" w:cs="Times New Roman"/>
          <w:sz w:val="24"/>
          <w:szCs w:val="24"/>
        </w:rPr>
        <w:t>ул.Батурина</w:t>
      </w:r>
      <w:proofErr w:type="spellEnd"/>
      <w:r w:rsidRPr="00890C3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90C3D">
        <w:rPr>
          <w:rFonts w:ascii="Times New Roman" w:eastAsia="Times New Roman" w:hAnsi="Times New Roman" w:cs="Times New Roman"/>
          <w:sz w:val="24"/>
          <w:szCs w:val="24"/>
        </w:rPr>
        <w:t>ул.Айдинова</w:t>
      </w:r>
      <w:proofErr w:type="spellEnd"/>
      <w:r w:rsidRPr="00890C3D">
        <w:rPr>
          <w:rFonts w:ascii="Times New Roman" w:eastAsia="Times New Roman" w:hAnsi="Times New Roman" w:cs="Times New Roman"/>
          <w:sz w:val="24"/>
          <w:szCs w:val="24"/>
        </w:rPr>
        <w:t xml:space="preserve"> и др.), а также за счет средств приоритетного проекта «Безопасные и качественные дороги» отремонтирован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890C3D">
        <w:rPr>
          <w:rFonts w:ascii="Times New Roman" w:eastAsia="Times New Roman" w:hAnsi="Times New Roman" w:cs="Times New Roman"/>
          <w:sz w:val="24"/>
          <w:szCs w:val="24"/>
        </w:rPr>
        <w:t xml:space="preserve"> 74,668 км центральных улиц (32 объекта, таких как - участок Большого Казанского кольца, проспект Ибрагимова, ул. Декабристов, ул. Восстания, </w:t>
      </w:r>
      <w:proofErr w:type="spellStart"/>
      <w:r w:rsidRPr="00890C3D">
        <w:rPr>
          <w:rFonts w:ascii="Times New Roman" w:eastAsia="Times New Roman" w:hAnsi="Times New Roman" w:cs="Times New Roman"/>
          <w:sz w:val="24"/>
          <w:szCs w:val="24"/>
        </w:rPr>
        <w:t>ул</w:t>
      </w:r>
      <w:proofErr w:type="gramStart"/>
      <w:r w:rsidRPr="00890C3D">
        <w:rPr>
          <w:rFonts w:ascii="Times New Roman" w:eastAsia="Times New Roman" w:hAnsi="Times New Roman" w:cs="Times New Roman"/>
          <w:sz w:val="24"/>
          <w:szCs w:val="24"/>
        </w:rPr>
        <w:t>.Ч</w:t>
      </w:r>
      <w:proofErr w:type="gramEnd"/>
      <w:r w:rsidRPr="00890C3D">
        <w:rPr>
          <w:rFonts w:ascii="Times New Roman" w:eastAsia="Times New Roman" w:hAnsi="Times New Roman" w:cs="Times New Roman"/>
          <w:sz w:val="24"/>
          <w:szCs w:val="24"/>
        </w:rPr>
        <w:t>истопольская</w:t>
      </w:r>
      <w:proofErr w:type="spellEnd"/>
      <w:r w:rsidRPr="00890C3D">
        <w:rPr>
          <w:rFonts w:ascii="Times New Roman" w:eastAsia="Times New Roman" w:hAnsi="Times New Roman" w:cs="Times New Roman"/>
          <w:sz w:val="24"/>
          <w:szCs w:val="24"/>
        </w:rPr>
        <w:t xml:space="preserve">, ул. Горьковское Шоссе и др.) </w:t>
      </w:r>
    </w:p>
    <w:p w:rsidR="00890C3D" w:rsidRPr="00890C3D" w:rsidRDefault="00890C3D" w:rsidP="00890C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C3D">
        <w:rPr>
          <w:rFonts w:ascii="Times New Roman" w:eastAsia="Times New Roman" w:hAnsi="Times New Roman" w:cs="Times New Roman"/>
          <w:sz w:val="24"/>
          <w:szCs w:val="24"/>
        </w:rPr>
        <w:t>Кроме того, отремонтирован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890C3D">
        <w:rPr>
          <w:rFonts w:ascii="Times New Roman" w:eastAsia="Times New Roman" w:hAnsi="Times New Roman" w:cs="Times New Roman"/>
          <w:sz w:val="24"/>
          <w:szCs w:val="24"/>
        </w:rPr>
        <w:t xml:space="preserve"> 188 дворовых территорий и внутриквартальных проездов общей площадью 428,4 тыс.м</w:t>
      </w:r>
      <w:proofErr w:type="gramStart"/>
      <w:r w:rsidRPr="00890C3D"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End"/>
      <w:r w:rsidRPr="00890C3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90C3D" w:rsidRPr="00890C3D" w:rsidRDefault="00890C3D" w:rsidP="00890C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0C3D" w:rsidRPr="00890C3D" w:rsidRDefault="00890C3D" w:rsidP="00890C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90C3D">
        <w:rPr>
          <w:rFonts w:ascii="Times New Roman" w:eastAsia="Times New Roman" w:hAnsi="Times New Roman" w:cs="Times New Roman"/>
          <w:b/>
          <w:i/>
          <w:sz w:val="24"/>
          <w:szCs w:val="24"/>
        </w:rPr>
        <w:t>Дорожные работы в г. Набережные Челны</w:t>
      </w:r>
    </w:p>
    <w:p w:rsidR="00890C3D" w:rsidRDefault="00890C3D" w:rsidP="00890C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C3D">
        <w:rPr>
          <w:rFonts w:ascii="Times New Roman" w:eastAsia="Times New Roman" w:hAnsi="Times New Roman" w:cs="Times New Roman"/>
          <w:sz w:val="24"/>
          <w:szCs w:val="24"/>
        </w:rPr>
        <w:t xml:space="preserve">В городе Набережные Челны в нормативное состояние </w:t>
      </w:r>
      <w:r w:rsidR="00F9675D" w:rsidRPr="00890C3D">
        <w:rPr>
          <w:rFonts w:ascii="Times New Roman" w:eastAsia="Times New Roman" w:hAnsi="Times New Roman" w:cs="Times New Roman"/>
          <w:sz w:val="24"/>
          <w:szCs w:val="24"/>
        </w:rPr>
        <w:t>приведен</w:t>
      </w:r>
      <w:r w:rsidR="00F9675D">
        <w:rPr>
          <w:rFonts w:ascii="Times New Roman" w:eastAsia="Times New Roman" w:hAnsi="Times New Roman" w:cs="Times New Roman"/>
          <w:sz w:val="24"/>
          <w:szCs w:val="24"/>
        </w:rPr>
        <w:t>ы</w:t>
      </w:r>
      <w:r w:rsidR="00F9675D" w:rsidRPr="00890C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0C3D">
        <w:rPr>
          <w:rFonts w:ascii="Times New Roman" w:eastAsia="Times New Roman" w:hAnsi="Times New Roman" w:cs="Times New Roman"/>
          <w:sz w:val="24"/>
          <w:szCs w:val="24"/>
        </w:rPr>
        <w:t>477 тыс</w:t>
      </w:r>
      <w:proofErr w:type="gramStart"/>
      <w:r w:rsidRPr="00890C3D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 w:rsidRPr="00890C3D">
        <w:rPr>
          <w:rFonts w:ascii="Times New Roman" w:eastAsia="Times New Roman" w:hAnsi="Times New Roman" w:cs="Times New Roman"/>
          <w:sz w:val="24"/>
          <w:szCs w:val="24"/>
        </w:rPr>
        <w:t>2 покрытия улиц.</w:t>
      </w:r>
    </w:p>
    <w:p w:rsidR="00C802B1" w:rsidRDefault="00C802B1" w:rsidP="00C80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02B1" w:rsidRPr="00C802B1" w:rsidRDefault="00C802B1" w:rsidP="00C802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802B1">
        <w:rPr>
          <w:rFonts w:ascii="Times New Roman" w:eastAsia="Times New Roman" w:hAnsi="Times New Roman" w:cs="Times New Roman"/>
          <w:b/>
          <w:i/>
          <w:sz w:val="24"/>
          <w:szCs w:val="24"/>
        </w:rPr>
        <w:t>Ремонт подъездных дорог к садоводческим, огородническим и дачным некоммерческим объединениям граждан</w:t>
      </w:r>
    </w:p>
    <w:p w:rsidR="00661D8A" w:rsidRDefault="00C802B1" w:rsidP="00661D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02B1">
        <w:rPr>
          <w:rFonts w:ascii="Times New Roman" w:eastAsia="Times New Roman" w:hAnsi="Times New Roman" w:cs="Times New Roman"/>
          <w:sz w:val="24"/>
          <w:szCs w:val="24"/>
        </w:rPr>
        <w:t>Построены 24 подъездные дороги к садовым обществам Республики Татарстан общей протяженностью 34,345 км с общим количеством 29 971 участ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802B1">
        <w:rPr>
          <w:rFonts w:ascii="Times New Roman" w:eastAsia="Times New Roman" w:hAnsi="Times New Roman" w:cs="Times New Roman"/>
          <w:sz w:val="24"/>
          <w:szCs w:val="24"/>
        </w:rPr>
        <w:t>к.</w:t>
      </w:r>
      <w:r w:rsidR="00661D8A" w:rsidRPr="00661D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802B1" w:rsidRDefault="00C802B1" w:rsidP="00C802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C802B1" w:rsidRPr="00C802B1" w:rsidRDefault="00C802B1" w:rsidP="00C802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802B1">
        <w:rPr>
          <w:rFonts w:ascii="Times New Roman" w:eastAsia="Times New Roman" w:hAnsi="Times New Roman" w:cs="Times New Roman"/>
          <w:b/>
          <w:i/>
          <w:sz w:val="24"/>
          <w:szCs w:val="24"/>
        </w:rPr>
        <w:t>Ремонт дворовых территорий, внутриквартальных проездов в городах Республики Татарстан</w:t>
      </w:r>
    </w:p>
    <w:p w:rsidR="00C802B1" w:rsidRDefault="00C802B1" w:rsidP="00C80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02B1">
        <w:rPr>
          <w:rFonts w:ascii="Times New Roman" w:eastAsia="Times New Roman" w:hAnsi="Times New Roman" w:cs="Times New Roman"/>
          <w:sz w:val="24"/>
          <w:szCs w:val="24"/>
        </w:rPr>
        <w:t>В 2017 году впервые выделено финансирование на такие социально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02B1">
        <w:rPr>
          <w:rFonts w:ascii="Times New Roman" w:eastAsia="Times New Roman" w:hAnsi="Times New Roman" w:cs="Times New Roman"/>
          <w:sz w:val="24"/>
          <w:szCs w:val="24"/>
        </w:rPr>
        <w:t>значимые направления как ремонт дворовых территорий и внутриквартальных проездов в городах Республики Татарстан</w:t>
      </w:r>
      <w:r w:rsidR="00890C3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C802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0C3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802B1">
        <w:rPr>
          <w:rFonts w:ascii="Times New Roman" w:eastAsia="Times New Roman" w:hAnsi="Times New Roman" w:cs="Times New Roman"/>
          <w:sz w:val="24"/>
          <w:szCs w:val="24"/>
        </w:rPr>
        <w:t>ыполнен ремонт 473 объектов общей площадью 592,2 тыс.м</w:t>
      </w:r>
      <w:proofErr w:type="gramStart"/>
      <w:r w:rsidRPr="00C802B1"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End"/>
      <w:r w:rsidRPr="00C802B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802B1" w:rsidRDefault="00C802B1" w:rsidP="00661D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00A9" w:rsidRPr="00CF3FE7" w:rsidRDefault="00DF00A9" w:rsidP="00E41A7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F3FE7">
        <w:rPr>
          <w:rFonts w:ascii="Times New Roman" w:hAnsi="Times New Roman" w:cs="Times New Roman"/>
          <w:b/>
          <w:i/>
          <w:sz w:val="24"/>
          <w:szCs w:val="24"/>
        </w:rPr>
        <w:t>Федеральные автодороги</w:t>
      </w:r>
    </w:p>
    <w:p w:rsidR="00890C3D" w:rsidRDefault="00890C3D" w:rsidP="00890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C3D">
        <w:rPr>
          <w:rFonts w:ascii="Times New Roman" w:hAnsi="Times New Roman" w:cs="Times New Roman"/>
          <w:sz w:val="24"/>
          <w:szCs w:val="24"/>
        </w:rPr>
        <w:t>Объем финансирования дорожных работ из бюджета Российской Федерации  на содержание, ремонт, капитальный ремонт, строительство и реконструкцию автодорог федерального значения и искусственных сооружений на них в Республике Татарстан в 2017 го</w:t>
      </w:r>
      <w:r>
        <w:rPr>
          <w:rFonts w:ascii="Times New Roman" w:hAnsi="Times New Roman" w:cs="Times New Roman"/>
          <w:sz w:val="24"/>
          <w:szCs w:val="24"/>
        </w:rPr>
        <w:t xml:space="preserve">ду составил 9 375,5 </w:t>
      </w:r>
      <w:proofErr w:type="spellStart"/>
      <w:r>
        <w:rPr>
          <w:rFonts w:ascii="Times New Roman" w:hAnsi="Times New Roman" w:cs="Times New Roman"/>
          <w:sz w:val="24"/>
          <w:szCs w:val="24"/>
        </w:rPr>
        <w:t>млн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ублей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90C3D" w:rsidRDefault="00890C3D" w:rsidP="00890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C3D">
        <w:rPr>
          <w:rFonts w:ascii="Times New Roman" w:hAnsi="Times New Roman" w:cs="Times New Roman"/>
          <w:sz w:val="24"/>
          <w:szCs w:val="24"/>
        </w:rPr>
        <w:t>Продолжалась поэтапная реконструкция под I-б техническую категорию автодороги   М-7 «Волга» от Казан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90C3D">
        <w:rPr>
          <w:rFonts w:ascii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hAnsi="Times New Roman" w:cs="Times New Roman"/>
          <w:sz w:val="24"/>
          <w:szCs w:val="24"/>
        </w:rPr>
        <w:t>Набережных Челнов</w:t>
      </w:r>
      <w:r w:rsidRPr="00890C3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90C3D">
        <w:rPr>
          <w:rFonts w:ascii="Times New Roman" w:hAnsi="Times New Roman" w:cs="Times New Roman"/>
          <w:sz w:val="24"/>
          <w:szCs w:val="24"/>
        </w:rPr>
        <w:t>Завершены работы и введены</w:t>
      </w:r>
      <w:proofErr w:type="gramEnd"/>
      <w:r w:rsidRPr="00890C3D">
        <w:rPr>
          <w:rFonts w:ascii="Times New Roman" w:hAnsi="Times New Roman" w:cs="Times New Roman"/>
          <w:sz w:val="24"/>
          <w:szCs w:val="24"/>
        </w:rPr>
        <w:t xml:space="preserve"> в эксплуатацию 2 участка общей протяженностью 30 км (км 888 – км 901, км 941 – км 957+400). </w:t>
      </w:r>
    </w:p>
    <w:p w:rsidR="00F9675D" w:rsidRDefault="00F9675D" w:rsidP="00F9675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9675D" w:rsidRPr="00F9675D" w:rsidRDefault="00F9675D" w:rsidP="00F9675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9675D">
        <w:rPr>
          <w:rFonts w:ascii="Times New Roman" w:hAnsi="Times New Roman" w:cs="Times New Roman"/>
          <w:b/>
          <w:i/>
          <w:sz w:val="24"/>
          <w:szCs w:val="24"/>
        </w:rPr>
        <w:t>Приоритетный проект «Безопасные и качественные дороги» в Республике Татарстан</w:t>
      </w:r>
    </w:p>
    <w:p w:rsidR="004A3E9C" w:rsidRDefault="00F9675D" w:rsidP="00F967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75D">
        <w:rPr>
          <w:rFonts w:ascii="Times New Roman" w:hAnsi="Times New Roman" w:cs="Times New Roman"/>
          <w:sz w:val="24"/>
          <w:szCs w:val="24"/>
        </w:rPr>
        <w:t>Прое</w:t>
      </w:r>
      <w:proofErr w:type="gramStart"/>
      <w:r w:rsidRPr="00F9675D">
        <w:rPr>
          <w:rFonts w:ascii="Times New Roman" w:hAnsi="Times New Roman" w:cs="Times New Roman"/>
          <w:sz w:val="24"/>
          <w:szCs w:val="24"/>
        </w:rPr>
        <w:t>кт вкл</w:t>
      </w:r>
      <w:proofErr w:type="gramEnd"/>
      <w:r w:rsidRPr="00F9675D">
        <w:rPr>
          <w:rFonts w:ascii="Times New Roman" w:hAnsi="Times New Roman" w:cs="Times New Roman"/>
          <w:sz w:val="24"/>
          <w:szCs w:val="24"/>
        </w:rPr>
        <w:t xml:space="preserve">ючает в себя реализацию программ комплексного развития транспортной инфраструктуры городских агломераций (ПКРТИ) 38 крупнейших городских агломераций. В Республике Татарстан с состав проекта вошли 2 агломерации Казанская и </w:t>
      </w:r>
      <w:proofErr w:type="spellStart"/>
      <w:r w:rsidRPr="00F9675D">
        <w:rPr>
          <w:rFonts w:ascii="Times New Roman" w:hAnsi="Times New Roman" w:cs="Times New Roman"/>
          <w:sz w:val="24"/>
          <w:szCs w:val="24"/>
        </w:rPr>
        <w:t>Набережночелнинская</w:t>
      </w:r>
      <w:proofErr w:type="spellEnd"/>
      <w:r w:rsidRPr="00F9675D">
        <w:rPr>
          <w:rFonts w:ascii="Times New Roman" w:hAnsi="Times New Roman" w:cs="Times New Roman"/>
          <w:sz w:val="24"/>
          <w:szCs w:val="24"/>
        </w:rPr>
        <w:t xml:space="preserve">. Финансирование мероприятий проекта, осуществляется с использованием средств из федерального бюджета на паритетных условиях (50/50) с </w:t>
      </w:r>
      <w:r w:rsidRPr="00F9675D">
        <w:rPr>
          <w:rFonts w:ascii="Times New Roman" w:hAnsi="Times New Roman" w:cs="Times New Roman"/>
          <w:sz w:val="24"/>
          <w:szCs w:val="24"/>
        </w:rPr>
        <w:lastRenderedPageBreak/>
        <w:t xml:space="preserve">общим объемом финансирования в 2017 году по Казанской агломерации – 2,4 </w:t>
      </w:r>
      <w:proofErr w:type="spellStart"/>
      <w:r w:rsidRPr="00F9675D">
        <w:rPr>
          <w:rFonts w:ascii="Times New Roman" w:hAnsi="Times New Roman" w:cs="Times New Roman"/>
          <w:sz w:val="24"/>
          <w:szCs w:val="24"/>
        </w:rPr>
        <w:t>млрд</w:t>
      </w:r>
      <w:proofErr w:type="gramStart"/>
      <w:r w:rsidRPr="00F9675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9675D">
        <w:rPr>
          <w:rFonts w:ascii="Times New Roman" w:hAnsi="Times New Roman" w:cs="Times New Roman"/>
          <w:sz w:val="24"/>
          <w:szCs w:val="24"/>
        </w:rPr>
        <w:t>ублей</w:t>
      </w:r>
      <w:proofErr w:type="spellEnd"/>
      <w:r w:rsidRPr="00F9675D">
        <w:rPr>
          <w:rFonts w:ascii="Times New Roman" w:hAnsi="Times New Roman" w:cs="Times New Roman"/>
          <w:sz w:val="24"/>
          <w:szCs w:val="24"/>
        </w:rPr>
        <w:t xml:space="preserve">, по </w:t>
      </w:r>
      <w:proofErr w:type="spellStart"/>
      <w:r w:rsidRPr="00F9675D">
        <w:rPr>
          <w:rFonts w:ascii="Times New Roman" w:hAnsi="Times New Roman" w:cs="Times New Roman"/>
          <w:sz w:val="24"/>
          <w:szCs w:val="24"/>
        </w:rPr>
        <w:t>Набережночелнинской</w:t>
      </w:r>
      <w:proofErr w:type="spellEnd"/>
      <w:r w:rsidRPr="00F9675D">
        <w:rPr>
          <w:rFonts w:ascii="Times New Roman" w:hAnsi="Times New Roman" w:cs="Times New Roman"/>
          <w:sz w:val="24"/>
          <w:szCs w:val="24"/>
        </w:rPr>
        <w:t xml:space="preserve"> агломерации – 1,25 </w:t>
      </w:r>
      <w:proofErr w:type="spellStart"/>
      <w:r w:rsidRPr="00F9675D">
        <w:rPr>
          <w:rFonts w:ascii="Times New Roman" w:hAnsi="Times New Roman" w:cs="Times New Roman"/>
          <w:sz w:val="24"/>
          <w:szCs w:val="24"/>
        </w:rPr>
        <w:t>млрд.рублей</w:t>
      </w:r>
      <w:proofErr w:type="spellEnd"/>
      <w:r w:rsidRPr="00F9675D">
        <w:rPr>
          <w:rFonts w:ascii="Times New Roman" w:hAnsi="Times New Roman" w:cs="Times New Roman"/>
          <w:sz w:val="24"/>
          <w:szCs w:val="24"/>
        </w:rPr>
        <w:t>.</w:t>
      </w:r>
      <w:r w:rsidR="004A3E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E9C" w:rsidRPr="004A3E9C" w:rsidRDefault="004A3E9C" w:rsidP="004A3E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E9C">
        <w:rPr>
          <w:rFonts w:ascii="Times New Roman" w:hAnsi="Times New Roman" w:cs="Times New Roman"/>
          <w:sz w:val="24"/>
          <w:szCs w:val="24"/>
        </w:rPr>
        <w:t xml:space="preserve">Общая протяженность дорог в составе агломераций </w:t>
      </w:r>
      <w:r>
        <w:rPr>
          <w:rFonts w:ascii="Times New Roman" w:hAnsi="Times New Roman" w:cs="Times New Roman"/>
          <w:sz w:val="24"/>
          <w:szCs w:val="24"/>
        </w:rPr>
        <w:t xml:space="preserve"> ссоставляет</w:t>
      </w:r>
      <w:proofErr w:type="gramStart"/>
      <w:r w:rsidRPr="004A3E9C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4A3E9C">
        <w:rPr>
          <w:rFonts w:ascii="Times New Roman" w:hAnsi="Times New Roman" w:cs="Times New Roman"/>
          <w:sz w:val="24"/>
          <w:szCs w:val="24"/>
        </w:rPr>
        <w:t xml:space="preserve"> 372,7 км, в том числе:</w:t>
      </w:r>
    </w:p>
    <w:p w:rsidR="004A3E9C" w:rsidRPr="004A3E9C" w:rsidRDefault="004A3E9C" w:rsidP="004A3E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E9C">
        <w:rPr>
          <w:rFonts w:ascii="Times New Roman" w:hAnsi="Times New Roman" w:cs="Times New Roman"/>
          <w:sz w:val="24"/>
          <w:szCs w:val="24"/>
        </w:rPr>
        <w:t>- федеральных – 278,6 км;</w:t>
      </w:r>
    </w:p>
    <w:p w:rsidR="004A3E9C" w:rsidRPr="004A3E9C" w:rsidRDefault="004A3E9C" w:rsidP="004A3E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E9C">
        <w:rPr>
          <w:rFonts w:ascii="Times New Roman" w:hAnsi="Times New Roman" w:cs="Times New Roman"/>
          <w:sz w:val="24"/>
          <w:szCs w:val="24"/>
        </w:rPr>
        <w:t>- региональных – 698,9 км;</w:t>
      </w:r>
    </w:p>
    <w:p w:rsidR="004A3E9C" w:rsidRPr="004A3E9C" w:rsidRDefault="004A3E9C" w:rsidP="004A3E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E9C">
        <w:rPr>
          <w:rFonts w:ascii="Times New Roman" w:hAnsi="Times New Roman" w:cs="Times New Roman"/>
          <w:sz w:val="24"/>
          <w:szCs w:val="24"/>
        </w:rPr>
        <w:t>- муниципальных – 1395,2 км.</w:t>
      </w:r>
    </w:p>
    <w:p w:rsidR="004A3E9C" w:rsidRPr="004A3E9C" w:rsidRDefault="004A3E9C" w:rsidP="004A3E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E9C">
        <w:rPr>
          <w:rFonts w:ascii="Times New Roman" w:hAnsi="Times New Roman" w:cs="Times New Roman"/>
          <w:sz w:val="24"/>
          <w:szCs w:val="24"/>
        </w:rPr>
        <w:t xml:space="preserve">Протяженность дорог в нормативном транспортно-эксплуатационном </w:t>
      </w:r>
      <w:proofErr w:type="gramStart"/>
      <w:r w:rsidRPr="004A3E9C">
        <w:rPr>
          <w:rFonts w:ascii="Times New Roman" w:hAnsi="Times New Roman" w:cs="Times New Roman"/>
          <w:sz w:val="24"/>
          <w:szCs w:val="24"/>
        </w:rPr>
        <w:t>состоянии</w:t>
      </w:r>
      <w:proofErr w:type="gramEnd"/>
      <w:r w:rsidRPr="004A3E9C">
        <w:rPr>
          <w:rFonts w:ascii="Times New Roman" w:hAnsi="Times New Roman" w:cs="Times New Roman"/>
          <w:sz w:val="24"/>
          <w:szCs w:val="24"/>
        </w:rPr>
        <w:t xml:space="preserve"> в 2016 году составила 1 544,7 км.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4A3E9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A3E9C">
        <w:rPr>
          <w:rFonts w:ascii="Times New Roman" w:hAnsi="Times New Roman" w:cs="Times New Roman"/>
          <w:sz w:val="24"/>
          <w:szCs w:val="24"/>
        </w:rPr>
        <w:t>результате</w:t>
      </w:r>
      <w:proofErr w:type="gramEnd"/>
      <w:r w:rsidRPr="004A3E9C">
        <w:rPr>
          <w:rFonts w:ascii="Times New Roman" w:hAnsi="Times New Roman" w:cs="Times New Roman"/>
          <w:sz w:val="24"/>
          <w:szCs w:val="24"/>
        </w:rPr>
        <w:t xml:space="preserve"> реализации проекта «Безопасные и качественные дороги»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4A3E9C">
        <w:rPr>
          <w:rFonts w:ascii="Times New Roman" w:hAnsi="Times New Roman" w:cs="Times New Roman"/>
          <w:sz w:val="24"/>
          <w:szCs w:val="24"/>
        </w:rPr>
        <w:t>ротяженность дорог в нормативном транспортно-эксплуатационном состоянии на конец 2017 года составила  1 727,2 км.</w:t>
      </w:r>
    </w:p>
    <w:p w:rsidR="00F9675D" w:rsidRPr="00F9675D" w:rsidRDefault="004A3E9C" w:rsidP="004A3E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E9C">
        <w:rPr>
          <w:rFonts w:ascii="Times New Roman" w:hAnsi="Times New Roman" w:cs="Times New Roman"/>
          <w:sz w:val="24"/>
          <w:szCs w:val="24"/>
        </w:rPr>
        <w:t>Объем работ включа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4A3E9C">
        <w:rPr>
          <w:rFonts w:ascii="Times New Roman" w:hAnsi="Times New Roman" w:cs="Times New Roman"/>
          <w:sz w:val="24"/>
          <w:szCs w:val="24"/>
        </w:rPr>
        <w:t xml:space="preserve"> в себя ремонт более 180 км дорог, мероприятия по ликвидации 61 мест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A3E9C">
        <w:rPr>
          <w:rFonts w:ascii="Times New Roman" w:hAnsi="Times New Roman" w:cs="Times New Roman"/>
          <w:sz w:val="24"/>
          <w:szCs w:val="24"/>
        </w:rPr>
        <w:t xml:space="preserve"> концентрации ДТП, установку 34 светофоров и более 1200 дорожных знаков.</w:t>
      </w:r>
      <w:r w:rsidR="00F9675D" w:rsidRPr="00F967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675D" w:rsidRPr="0042243A" w:rsidRDefault="00F9675D" w:rsidP="00F9675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2243A">
        <w:rPr>
          <w:rFonts w:ascii="Times New Roman" w:hAnsi="Times New Roman" w:cs="Times New Roman"/>
          <w:b/>
          <w:i/>
          <w:sz w:val="24"/>
          <w:szCs w:val="24"/>
          <w:u w:val="single"/>
        </w:rPr>
        <w:t>Казанская агломерация</w:t>
      </w:r>
    </w:p>
    <w:p w:rsidR="00F9675D" w:rsidRDefault="00F9675D" w:rsidP="00F967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75D">
        <w:rPr>
          <w:rFonts w:ascii="Times New Roman" w:hAnsi="Times New Roman" w:cs="Times New Roman"/>
          <w:sz w:val="24"/>
          <w:szCs w:val="24"/>
        </w:rPr>
        <w:t>В 2017 году по Казанской агломерации отремонтирован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F9675D">
        <w:rPr>
          <w:rFonts w:ascii="Times New Roman" w:hAnsi="Times New Roman" w:cs="Times New Roman"/>
          <w:sz w:val="24"/>
          <w:szCs w:val="24"/>
        </w:rPr>
        <w:t xml:space="preserve"> 119,9 км дорог на 123 объектах, в том числе на федеральных дорогах 6,08 км (продолжена реконструкция дороги    М-7, выполнен ремонт участка дороги Казань-Оренбург в районе с. </w:t>
      </w:r>
      <w:proofErr w:type="spellStart"/>
      <w:r w:rsidRPr="00F9675D">
        <w:rPr>
          <w:rFonts w:ascii="Times New Roman" w:hAnsi="Times New Roman" w:cs="Times New Roman"/>
          <w:sz w:val="24"/>
          <w:szCs w:val="24"/>
        </w:rPr>
        <w:t>Сокуры</w:t>
      </w:r>
      <w:proofErr w:type="spellEnd"/>
      <w:r w:rsidRPr="00F9675D">
        <w:rPr>
          <w:rFonts w:ascii="Times New Roman" w:hAnsi="Times New Roman" w:cs="Times New Roman"/>
          <w:sz w:val="24"/>
          <w:szCs w:val="24"/>
        </w:rPr>
        <w:t>), на региональных дорогах – 41,2 км на 29 объектах (такие дороги как, Казань-</w:t>
      </w:r>
      <w:proofErr w:type="spellStart"/>
      <w:r w:rsidRPr="00F9675D">
        <w:rPr>
          <w:rFonts w:ascii="Times New Roman" w:hAnsi="Times New Roman" w:cs="Times New Roman"/>
          <w:sz w:val="24"/>
          <w:szCs w:val="24"/>
        </w:rPr>
        <w:t>Малмыж</w:t>
      </w:r>
      <w:proofErr w:type="spellEnd"/>
      <w:r w:rsidRPr="00F9675D">
        <w:rPr>
          <w:rFonts w:ascii="Times New Roman" w:hAnsi="Times New Roman" w:cs="Times New Roman"/>
          <w:sz w:val="24"/>
          <w:szCs w:val="24"/>
        </w:rPr>
        <w:t xml:space="preserve">, Казань-Шемордан), в </w:t>
      </w:r>
      <w:proofErr w:type="spellStart"/>
      <w:r w:rsidRPr="00F9675D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F9675D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F9675D">
        <w:rPr>
          <w:rFonts w:ascii="Times New Roman" w:hAnsi="Times New Roman" w:cs="Times New Roman"/>
          <w:sz w:val="24"/>
          <w:szCs w:val="24"/>
        </w:rPr>
        <w:t>азани</w:t>
      </w:r>
      <w:proofErr w:type="spellEnd"/>
      <w:r w:rsidRPr="00F9675D">
        <w:rPr>
          <w:rFonts w:ascii="Times New Roman" w:hAnsi="Times New Roman" w:cs="Times New Roman"/>
          <w:sz w:val="24"/>
          <w:szCs w:val="24"/>
        </w:rPr>
        <w:t xml:space="preserve"> работы проведены на 74,668 км центральных улиц (32 объекта, таких как - участок Большого Казанского кольца, проспект Ибрагимова, ул. Декабристов, ул. Восстания, </w:t>
      </w:r>
      <w:proofErr w:type="spellStart"/>
      <w:r w:rsidRPr="00F9675D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F9675D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F9675D">
        <w:rPr>
          <w:rFonts w:ascii="Times New Roman" w:hAnsi="Times New Roman" w:cs="Times New Roman"/>
          <w:sz w:val="24"/>
          <w:szCs w:val="24"/>
        </w:rPr>
        <w:t>истопольская</w:t>
      </w:r>
      <w:proofErr w:type="spellEnd"/>
      <w:r w:rsidRPr="00F9675D">
        <w:rPr>
          <w:rFonts w:ascii="Times New Roman" w:hAnsi="Times New Roman" w:cs="Times New Roman"/>
          <w:sz w:val="24"/>
          <w:szCs w:val="24"/>
        </w:rPr>
        <w:t xml:space="preserve">, ул. Горьковское Шоссе). </w:t>
      </w:r>
    </w:p>
    <w:p w:rsidR="00F9675D" w:rsidRPr="00F9675D" w:rsidRDefault="00F9675D" w:rsidP="00F967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75D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F9675D">
        <w:rPr>
          <w:rFonts w:ascii="Times New Roman" w:hAnsi="Times New Roman" w:cs="Times New Roman"/>
          <w:sz w:val="24"/>
          <w:szCs w:val="24"/>
        </w:rPr>
        <w:t>рамках</w:t>
      </w:r>
      <w:proofErr w:type="gramEnd"/>
      <w:r w:rsidRPr="00F9675D">
        <w:rPr>
          <w:rFonts w:ascii="Times New Roman" w:hAnsi="Times New Roman" w:cs="Times New Roman"/>
          <w:sz w:val="24"/>
          <w:szCs w:val="24"/>
        </w:rPr>
        <w:t xml:space="preserve"> проекта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675D">
        <w:rPr>
          <w:rFonts w:ascii="Times New Roman" w:hAnsi="Times New Roman" w:cs="Times New Roman"/>
          <w:sz w:val="24"/>
          <w:szCs w:val="24"/>
        </w:rPr>
        <w:t>Казан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967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капитально</w:t>
      </w:r>
      <w:r w:rsidRPr="00F967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отремонтирована</w:t>
      </w:r>
      <w:r w:rsidRPr="00F9675D">
        <w:rPr>
          <w:rFonts w:ascii="Times New Roman" w:hAnsi="Times New Roman" w:cs="Times New Roman"/>
          <w:sz w:val="24"/>
          <w:szCs w:val="24"/>
        </w:rPr>
        <w:t xml:space="preserve"> улиц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96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5D">
        <w:rPr>
          <w:rFonts w:ascii="Times New Roman" w:hAnsi="Times New Roman" w:cs="Times New Roman"/>
          <w:sz w:val="24"/>
          <w:szCs w:val="24"/>
        </w:rPr>
        <w:t>Кул</w:t>
      </w:r>
      <w:proofErr w:type="spellEnd"/>
      <w:r w:rsidRPr="00F967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Гали, ведущей к поселку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Салмачи</w:t>
      </w:r>
      <w:proofErr w:type="spellEnd"/>
      <w:r w:rsidRPr="00F9675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675D">
        <w:rPr>
          <w:rFonts w:ascii="Times New Roman" w:hAnsi="Times New Roman" w:cs="Times New Roman"/>
          <w:sz w:val="24"/>
          <w:szCs w:val="24"/>
        </w:rPr>
        <w:t xml:space="preserve">Общая протяженность участка ремонта составила 1,65 км и включает в себя расширение до шести полос участка дороги от </w:t>
      </w:r>
      <w:proofErr w:type="spellStart"/>
      <w:r w:rsidRPr="00F9675D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F9675D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F9675D">
        <w:rPr>
          <w:rFonts w:ascii="Times New Roman" w:hAnsi="Times New Roman" w:cs="Times New Roman"/>
          <w:sz w:val="24"/>
          <w:szCs w:val="24"/>
        </w:rPr>
        <w:t>абишева</w:t>
      </w:r>
      <w:proofErr w:type="spellEnd"/>
      <w:r w:rsidRPr="00F9675D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F9675D">
        <w:rPr>
          <w:rFonts w:ascii="Times New Roman" w:hAnsi="Times New Roman" w:cs="Times New Roman"/>
          <w:sz w:val="24"/>
          <w:szCs w:val="24"/>
        </w:rPr>
        <w:t>ул.Батыева</w:t>
      </w:r>
      <w:proofErr w:type="spellEnd"/>
      <w:r w:rsidRPr="00F9675D">
        <w:rPr>
          <w:rFonts w:ascii="Times New Roman" w:hAnsi="Times New Roman" w:cs="Times New Roman"/>
          <w:sz w:val="24"/>
          <w:szCs w:val="24"/>
        </w:rPr>
        <w:t xml:space="preserve">, до четырех полос – от </w:t>
      </w:r>
      <w:proofErr w:type="spellStart"/>
      <w:r w:rsidRPr="00F9675D">
        <w:rPr>
          <w:rFonts w:ascii="Times New Roman" w:hAnsi="Times New Roman" w:cs="Times New Roman"/>
          <w:sz w:val="24"/>
          <w:szCs w:val="24"/>
        </w:rPr>
        <w:t>ул.Батыева</w:t>
      </w:r>
      <w:proofErr w:type="spellEnd"/>
      <w:r w:rsidRPr="00F9675D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F9675D">
        <w:rPr>
          <w:rFonts w:ascii="Times New Roman" w:hAnsi="Times New Roman" w:cs="Times New Roman"/>
          <w:sz w:val="24"/>
          <w:szCs w:val="24"/>
        </w:rPr>
        <w:t>ул.Овражная</w:t>
      </w:r>
      <w:proofErr w:type="spellEnd"/>
      <w:r w:rsidRPr="00F9675D">
        <w:rPr>
          <w:rFonts w:ascii="Times New Roman" w:hAnsi="Times New Roman" w:cs="Times New Roman"/>
          <w:sz w:val="24"/>
          <w:szCs w:val="24"/>
        </w:rPr>
        <w:t xml:space="preserve">. Помимо расширения проезжих частей, выполнены переустройство сетей водоснабжения, </w:t>
      </w:r>
      <w:proofErr w:type="spellStart"/>
      <w:r w:rsidRPr="00F9675D">
        <w:rPr>
          <w:rFonts w:ascii="Times New Roman" w:hAnsi="Times New Roman" w:cs="Times New Roman"/>
          <w:sz w:val="24"/>
          <w:szCs w:val="24"/>
        </w:rPr>
        <w:t>канализования</w:t>
      </w:r>
      <w:proofErr w:type="spellEnd"/>
      <w:r w:rsidRPr="00F9675D">
        <w:rPr>
          <w:rFonts w:ascii="Times New Roman" w:hAnsi="Times New Roman" w:cs="Times New Roman"/>
          <w:sz w:val="24"/>
          <w:szCs w:val="24"/>
        </w:rPr>
        <w:t xml:space="preserve">, связи, электроснабжения, наружного освещения, светофорных объектов, устройство сетей ливневой канализации, установка ограждений безопасности, остановочных павильонов, дорожных знаков, нанесение дорожной разметки. Работы полностью выполнены за 5 месяцев. </w:t>
      </w:r>
    </w:p>
    <w:p w:rsidR="00F9675D" w:rsidRPr="00F9675D" w:rsidRDefault="00F9675D" w:rsidP="00F967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75D">
        <w:rPr>
          <w:rFonts w:ascii="Times New Roman" w:hAnsi="Times New Roman" w:cs="Times New Roman"/>
          <w:sz w:val="24"/>
          <w:szCs w:val="24"/>
        </w:rPr>
        <w:t>Выполнены мероприятия по повышению безопасности дорожного движени</w:t>
      </w:r>
      <w:r>
        <w:rPr>
          <w:rFonts w:ascii="Times New Roman" w:hAnsi="Times New Roman" w:cs="Times New Roman"/>
          <w:sz w:val="24"/>
          <w:szCs w:val="24"/>
        </w:rPr>
        <w:t>я в 52 местах концентрации ДТП.</w:t>
      </w:r>
      <w:r w:rsidRPr="00F967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675D" w:rsidRPr="00F9675D" w:rsidRDefault="00F9675D" w:rsidP="00F967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675D" w:rsidRPr="0042243A" w:rsidRDefault="00F9675D" w:rsidP="00F9675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proofErr w:type="spellStart"/>
      <w:r w:rsidRPr="0042243A">
        <w:rPr>
          <w:rFonts w:ascii="Times New Roman" w:hAnsi="Times New Roman" w:cs="Times New Roman"/>
          <w:b/>
          <w:i/>
          <w:sz w:val="24"/>
          <w:szCs w:val="24"/>
          <w:u w:val="single"/>
        </w:rPr>
        <w:t>Набережночелнинская</w:t>
      </w:r>
      <w:proofErr w:type="spellEnd"/>
      <w:r w:rsidRPr="0042243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агломерация</w:t>
      </w:r>
    </w:p>
    <w:p w:rsidR="00F9675D" w:rsidRPr="00F9675D" w:rsidRDefault="00F9675D" w:rsidP="00F967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75D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F9675D">
        <w:rPr>
          <w:rFonts w:ascii="Times New Roman" w:hAnsi="Times New Roman" w:cs="Times New Roman"/>
          <w:sz w:val="24"/>
          <w:szCs w:val="24"/>
        </w:rPr>
        <w:t>Челнинской</w:t>
      </w:r>
      <w:proofErr w:type="spellEnd"/>
      <w:r w:rsidRPr="00F9675D">
        <w:rPr>
          <w:rFonts w:ascii="Times New Roman" w:hAnsi="Times New Roman" w:cs="Times New Roman"/>
          <w:sz w:val="24"/>
          <w:szCs w:val="24"/>
        </w:rPr>
        <w:t xml:space="preserve"> агломерации отремонтирован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F9675D">
        <w:rPr>
          <w:rFonts w:ascii="Times New Roman" w:hAnsi="Times New Roman" w:cs="Times New Roman"/>
          <w:sz w:val="24"/>
          <w:szCs w:val="24"/>
        </w:rPr>
        <w:t xml:space="preserve"> 62,7 км дорог на 52 объектах, в том числе на федеральных дорогах 1 км (ремонт участка проходящего по </w:t>
      </w:r>
      <w:proofErr w:type="spellStart"/>
      <w:r w:rsidRPr="00F9675D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F9675D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F9675D">
        <w:rPr>
          <w:rFonts w:ascii="Times New Roman" w:hAnsi="Times New Roman" w:cs="Times New Roman"/>
          <w:sz w:val="24"/>
          <w:szCs w:val="24"/>
        </w:rPr>
        <w:t>абережные</w:t>
      </w:r>
      <w:proofErr w:type="spellEnd"/>
      <w:r w:rsidRPr="00F9675D">
        <w:rPr>
          <w:rFonts w:ascii="Times New Roman" w:hAnsi="Times New Roman" w:cs="Times New Roman"/>
          <w:sz w:val="24"/>
          <w:szCs w:val="24"/>
        </w:rPr>
        <w:t xml:space="preserve"> Челны), на региональных дорогах – 23,05 км на 10 объектах (такие дороги, как Заинск-</w:t>
      </w:r>
      <w:proofErr w:type="spellStart"/>
      <w:r w:rsidRPr="00F9675D">
        <w:rPr>
          <w:rFonts w:ascii="Times New Roman" w:hAnsi="Times New Roman" w:cs="Times New Roman"/>
          <w:sz w:val="24"/>
          <w:szCs w:val="24"/>
        </w:rPr>
        <w:t>Сухарево</w:t>
      </w:r>
      <w:proofErr w:type="spellEnd"/>
      <w:r w:rsidRPr="00F9675D">
        <w:rPr>
          <w:rFonts w:ascii="Times New Roman" w:hAnsi="Times New Roman" w:cs="Times New Roman"/>
          <w:sz w:val="24"/>
          <w:szCs w:val="24"/>
        </w:rPr>
        <w:t xml:space="preserve">, Чистополь-Нижнекамск, Заинск-Сарманово), на местных дорогах работы проведены на 38,6 км улиц (выполнены работы на </w:t>
      </w:r>
      <w:proofErr w:type="spellStart"/>
      <w:r w:rsidRPr="00F9675D">
        <w:rPr>
          <w:rFonts w:ascii="Times New Roman" w:hAnsi="Times New Roman" w:cs="Times New Roman"/>
          <w:sz w:val="24"/>
          <w:szCs w:val="24"/>
        </w:rPr>
        <w:t>пр.Дружбы</w:t>
      </w:r>
      <w:proofErr w:type="spellEnd"/>
      <w:r w:rsidRPr="00F9675D">
        <w:rPr>
          <w:rFonts w:ascii="Times New Roman" w:hAnsi="Times New Roman" w:cs="Times New Roman"/>
          <w:sz w:val="24"/>
          <w:szCs w:val="24"/>
        </w:rPr>
        <w:t xml:space="preserve"> Народов, </w:t>
      </w:r>
      <w:proofErr w:type="spellStart"/>
      <w:r w:rsidRPr="00F9675D">
        <w:rPr>
          <w:rFonts w:ascii="Times New Roman" w:hAnsi="Times New Roman" w:cs="Times New Roman"/>
          <w:sz w:val="24"/>
          <w:szCs w:val="24"/>
        </w:rPr>
        <w:t>пр.Раиса</w:t>
      </w:r>
      <w:proofErr w:type="spellEnd"/>
      <w:r w:rsidRPr="00F9675D">
        <w:rPr>
          <w:rFonts w:ascii="Times New Roman" w:hAnsi="Times New Roman" w:cs="Times New Roman"/>
          <w:sz w:val="24"/>
          <w:szCs w:val="24"/>
        </w:rPr>
        <w:t xml:space="preserve"> Беляева).</w:t>
      </w:r>
    </w:p>
    <w:p w:rsidR="00F9675D" w:rsidRPr="00F9675D" w:rsidRDefault="00F9675D" w:rsidP="00F967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75D">
        <w:rPr>
          <w:rFonts w:ascii="Times New Roman" w:hAnsi="Times New Roman" w:cs="Times New Roman"/>
          <w:sz w:val="24"/>
          <w:szCs w:val="24"/>
        </w:rPr>
        <w:t>Выполнены мероприятия по повышению безопасности дорожного движения на 11 местах концентрации ДТП.</w:t>
      </w:r>
    </w:p>
    <w:p w:rsidR="00F9675D" w:rsidRPr="00F9675D" w:rsidRDefault="00F9675D" w:rsidP="00F967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75D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F9675D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F9675D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F9675D">
        <w:rPr>
          <w:rFonts w:ascii="Times New Roman" w:hAnsi="Times New Roman" w:cs="Times New Roman"/>
          <w:sz w:val="24"/>
          <w:szCs w:val="24"/>
        </w:rPr>
        <w:t>абережные</w:t>
      </w:r>
      <w:proofErr w:type="spellEnd"/>
      <w:r w:rsidRPr="00F9675D">
        <w:rPr>
          <w:rFonts w:ascii="Times New Roman" w:hAnsi="Times New Roman" w:cs="Times New Roman"/>
          <w:sz w:val="24"/>
          <w:szCs w:val="24"/>
        </w:rPr>
        <w:t xml:space="preserve"> Челны в рамках проекта произведена полная реконструкция Московского проспекта, который по своей значимости является одной из че</w:t>
      </w:r>
      <w:r>
        <w:rPr>
          <w:rFonts w:ascii="Times New Roman" w:hAnsi="Times New Roman" w:cs="Times New Roman"/>
          <w:sz w:val="24"/>
          <w:szCs w:val="24"/>
        </w:rPr>
        <w:t xml:space="preserve">тырех главных автомагистралей. </w:t>
      </w:r>
      <w:r w:rsidRPr="00F9675D">
        <w:rPr>
          <w:rFonts w:ascii="Times New Roman" w:hAnsi="Times New Roman" w:cs="Times New Roman"/>
          <w:sz w:val="24"/>
          <w:szCs w:val="24"/>
        </w:rPr>
        <w:t xml:space="preserve">Протяженность обновленного проспекта с продолжением по </w:t>
      </w:r>
      <w:proofErr w:type="spellStart"/>
      <w:r w:rsidRPr="00F9675D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F9675D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F9675D">
        <w:rPr>
          <w:rFonts w:ascii="Times New Roman" w:hAnsi="Times New Roman" w:cs="Times New Roman"/>
          <w:sz w:val="24"/>
          <w:szCs w:val="24"/>
        </w:rPr>
        <w:t>ариманова</w:t>
      </w:r>
      <w:proofErr w:type="spellEnd"/>
      <w:r w:rsidRPr="00F9675D">
        <w:rPr>
          <w:rFonts w:ascii="Times New Roman" w:hAnsi="Times New Roman" w:cs="Times New Roman"/>
          <w:sz w:val="24"/>
          <w:szCs w:val="24"/>
        </w:rPr>
        <w:t xml:space="preserve"> составляет более 16 км в двухпутном исчислении. </w:t>
      </w:r>
      <w:proofErr w:type="gramStart"/>
      <w:r w:rsidRPr="00F9675D">
        <w:rPr>
          <w:rFonts w:ascii="Times New Roman" w:hAnsi="Times New Roman" w:cs="Times New Roman"/>
          <w:sz w:val="24"/>
          <w:szCs w:val="24"/>
        </w:rPr>
        <w:t xml:space="preserve">Параллельно с реконструкцией проспекта </w:t>
      </w:r>
      <w:r>
        <w:rPr>
          <w:rFonts w:ascii="Times New Roman" w:hAnsi="Times New Roman" w:cs="Times New Roman"/>
          <w:sz w:val="24"/>
          <w:szCs w:val="24"/>
        </w:rPr>
        <w:t>капитально отремонтированы</w:t>
      </w:r>
      <w:r w:rsidRPr="00F9675D">
        <w:rPr>
          <w:rFonts w:ascii="Times New Roman" w:hAnsi="Times New Roman" w:cs="Times New Roman"/>
          <w:sz w:val="24"/>
          <w:szCs w:val="24"/>
        </w:rPr>
        <w:t xml:space="preserve"> все местны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9675D">
        <w:rPr>
          <w:rFonts w:ascii="Times New Roman" w:hAnsi="Times New Roman" w:cs="Times New Roman"/>
          <w:sz w:val="24"/>
          <w:szCs w:val="24"/>
        </w:rPr>
        <w:t xml:space="preserve"> проезд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F9675D">
        <w:rPr>
          <w:rFonts w:ascii="Times New Roman" w:hAnsi="Times New Roman" w:cs="Times New Roman"/>
          <w:sz w:val="24"/>
          <w:szCs w:val="24"/>
        </w:rPr>
        <w:t xml:space="preserve"> вдоль проспекта Московский за счет бюджета </w:t>
      </w:r>
      <w:r>
        <w:rPr>
          <w:rFonts w:ascii="Times New Roman" w:hAnsi="Times New Roman" w:cs="Times New Roman"/>
          <w:sz w:val="24"/>
          <w:szCs w:val="24"/>
        </w:rPr>
        <w:t>Татарстана</w:t>
      </w:r>
      <w:r w:rsidRPr="00F9675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F9675D" w:rsidRPr="00890C3D" w:rsidRDefault="00F9675D" w:rsidP="00890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243A" w:rsidRPr="0042243A" w:rsidRDefault="0042243A" w:rsidP="0042243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2243A">
        <w:rPr>
          <w:rFonts w:ascii="Times New Roman" w:eastAsia="Calibri" w:hAnsi="Times New Roman" w:cs="Times New Roman"/>
          <w:b/>
          <w:sz w:val="24"/>
          <w:szCs w:val="24"/>
        </w:rPr>
        <w:t>«Молодые профессионалы» (</w:t>
      </w:r>
      <w:proofErr w:type="spellStart"/>
      <w:r w:rsidRPr="0042243A">
        <w:rPr>
          <w:rFonts w:ascii="Times New Roman" w:eastAsia="Calibri" w:hAnsi="Times New Roman" w:cs="Times New Roman"/>
          <w:b/>
          <w:sz w:val="24"/>
          <w:szCs w:val="24"/>
        </w:rPr>
        <w:t>WorldSkills</w:t>
      </w:r>
      <w:proofErr w:type="spellEnd"/>
      <w:r w:rsidRPr="0042243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42243A">
        <w:rPr>
          <w:rFonts w:ascii="Times New Roman" w:eastAsia="Calibri" w:hAnsi="Times New Roman" w:cs="Times New Roman"/>
          <w:b/>
          <w:sz w:val="24"/>
          <w:szCs w:val="24"/>
        </w:rPr>
        <w:t>Russia</w:t>
      </w:r>
      <w:proofErr w:type="spellEnd"/>
      <w:r w:rsidRPr="0042243A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:rsidR="0042243A" w:rsidRPr="00F9675D" w:rsidRDefault="0042243A" w:rsidP="0042243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2243A" w:rsidRPr="00F9675D" w:rsidRDefault="0042243A" w:rsidP="0042243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675D">
        <w:rPr>
          <w:rFonts w:ascii="Times New Roman" w:eastAsia="Calibri" w:hAnsi="Times New Roman" w:cs="Times New Roman"/>
          <w:sz w:val="24"/>
          <w:szCs w:val="24"/>
        </w:rPr>
        <w:t xml:space="preserve"> В 2017 году Министерство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провело</w:t>
      </w:r>
      <w:r w:rsidRPr="00F9675D">
        <w:rPr>
          <w:rFonts w:ascii="Times New Roman" w:eastAsia="Calibri" w:hAnsi="Times New Roman" w:cs="Times New Roman"/>
          <w:sz w:val="24"/>
          <w:szCs w:val="24"/>
        </w:rPr>
        <w:t xml:space="preserve"> два региональный чемпионата «Молодые профессионалы» </w:t>
      </w:r>
      <w:proofErr w:type="spellStart"/>
      <w:r w:rsidRPr="00F9675D">
        <w:rPr>
          <w:rFonts w:ascii="Times New Roman" w:eastAsia="Calibri" w:hAnsi="Times New Roman" w:cs="Times New Roman"/>
          <w:sz w:val="24"/>
          <w:szCs w:val="24"/>
        </w:rPr>
        <w:t>Worldskills</w:t>
      </w:r>
      <w:proofErr w:type="spellEnd"/>
      <w:r w:rsidRPr="00F967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9675D">
        <w:rPr>
          <w:rFonts w:ascii="Times New Roman" w:eastAsia="Calibri" w:hAnsi="Times New Roman" w:cs="Times New Roman"/>
          <w:sz w:val="24"/>
          <w:szCs w:val="24"/>
        </w:rPr>
        <w:t>Russia</w:t>
      </w:r>
      <w:proofErr w:type="spellEnd"/>
      <w:r w:rsidRPr="00F9675D">
        <w:rPr>
          <w:rFonts w:ascii="Times New Roman" w:eastAsia="Calibri" w:hAnsi="Times New Roman" w:cs="Times New Roman"/>
          <w:sz w:val="24"/>
          <w:szCs w:val="24"/>
        </w:rPr>
        <w:t xml:space="preserve"> 2017 и 2018 годов по компетенциям: управление экскаватором, управление фронтальным погрузчиком, управление автогрейдером, управление бульдозером, сервис на воздушном транспорте, управление железнодорожным транспортом, экспедирование грузов. </w:t>
      </w:r>
    </w:p>
    <w:p w:rsidR="0042243A" w:rsidRPr="00501EB3" w:rsidRDefault="0042243A" w:rsidP="0042243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675D">
        <w:rPr>
          <w:rFonts w:ascii="Times New Roman" w:eastAsia="Calibri" w:hAnsi="Times New Roman" w:cs="Times New Roman"/>
          <w:sz w:val="24"/>
          <w:szCs w:val="24"/>
        </w:rPr>
        <w:t xml:space="preserve">Победители Регионального чемпионата «Молодые профессионалы» </w:t>
      </w:r>
      <w:proofErr w:type="spellStart"/>
      <w:r w:rsidRPr="00F9675D">
        <w:rPr>
          <w:rFonts w:ascii="Times New Roman" w:eastAsia="Calibri" w:hAnsi="Times New Roman" w:cs="Times New Roman"/>
          <w:sz w:val="24"/>
          <w:szCs w:val="24"/>
        </w:rPr>
        <w:t>Worldskills</w:t>
      </w:r>
      <w:proofErr w:type="spellEnd"/>
      <w:r w:rsidRPr="00F967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9675D">
        <w:rPr>
          <w:rFonts w:ascii="Times New Roman" w:eastAsia="Calibri" w:hAnsi="Times New Roman" w:cs="Times New Roman"/>
          <w:sz w:val="24"/>
          <w:szCs w:val="24"/>
        </w:rPr>
        <w:t>Russia</w:t>
      </w:r>
      <w:proofErr w:type="spellEnd"/>
      <w:r w:rsidRPr="00F9675D">
        <w:rPr>
          <w:rFonts w:ascii="Times New Roman" w:eastAsia="Calibri" w:hAnsi="Times New Roman" w:cs="Times New Roman"/>
          <w:sz w:val="24"/>
          <w:szCs w:val="24"/>
        </w:rPr>
        <w:t xml:space="preserve"> 2017 приняли участие в Национальном </w:t>
      </w:r>
      <w:proofErr w:type="gramStart"/>
      <w:r w:rsidRPr="00F9675D">
        <w:rPr>
          <w:rFonts w:ascii="Times New Roman" w:eastAsia="Calibri" w:hAnsi="Times New Roman" w:cs="Times New Roman"/>
          <w:sz w:val="24"/>
          <w:szCs w:val="24"/>
        </w:rPr>
        <w:t>чемпионате</w:t>
      </w:r>
      <w:proofErr w:type="gramEnd"/>
      <w:r w:rsidRPr="00F9675D">
        <w:rPr>
          <w:rFonts w:ascii="Times New Roman" w:eastAsia="Calibri" w:hAnsi="Times New Roman" w:cs="Times New Roman"/>
          <w:sz w:val="24"/>
          <w:szCs w:val="24"/>
        </w:rPr>
        <w:t xml:space="preserve">, который состоялся в г. Краснодар.  В компетенции  «Управление автогрейдера» уверенную победу с отрывом в 34 очка одержал  </w:t>
      </w:r>
      <w:r w:rsidRPr="00F9675D">
        <w:rPr>
          <w:rFonts w:ascii="Times New Roman" w:eastAsia="Calibri" w:hAnsi="Times New Roman" w:cs="Times New Roman"/>
          <w:sz w:val="24"/>
          <w:szCs w:val="24"/>
        </w:rPr>
        <w:lastRenderedPageBreak/>
        <w:t>молодой работник ОАО «</w:t>
      </w:r>
      <w:proofErr w:type="spellStart"/>
      <w:r w:rsidRPr="00F9675D">
        <w:rPr>
          <w:rFonts w:ascii="Times New Roman" w:eastAsia="Calibri" w:hAnsi="Times New Roman" w:cs="Times New Roman"/>
          <w:sz w:val="24"/>
          <w:szCs w:val="24"/>
        </w:rPr>
        <w:t>Алексеевскдорстрой</w:t>
      </w:r>
      <w:proofErr w:type="spellEnd"/>
      <w:r w:rsidRPr="00F9675D">
        <w:rPr>
          <w:rFonts w:ascii="Times New Roman" w:eastAsia="Calibri" w:hAnsi="Times New Roman" w:cs="Times New Roman"/>
          <w:sz w:val="24"/>
          <w:szCs w:val="24"/>
        </w:rPr>
        <w:t xml:space="preserve">» Тимур Шершнев. Бронзовую медаль в компетенции «Управление бульдозером» завоевал </w:t>
      </w:r>
      <w:proofErr w:type="spellStart"/>
      <w:r w:rsidRPr="00F9675D">
        <w:rPr>
          <w:rFonts w:ascii="Times New Roman" w:eastAsia="Calibri" w:hAnsi="Times New Roman" w:cs="Times New Roman"/>
          <w:sz w:val="24"/>
          <w:szCs w:val="24"/>
        </w:rPr>
        <w:t>Ильдус</w:t>
      </w:r>
      <w:proofErr w:type="spellEnd"/>
      <w:r w:rsidRPr="00F9675D">
        <w:rPr>
          <w:rFonts w:ascii="Times New Roman" w:eastAsia="Calibri" w:hAnsi="Times New Roman" w:cs="Times New Roman"/>
          <w:sz w:val="24"/>
          <w:szCs w:val="24"/>
        </w:rPr>
        <w:t xml:space="preserve"> Хисматуллин (ОАО «</w:t>
      </w:r>
      <w:proofErr w:type="spellStart"/>
      <w:r w:rsidRPr="00F9675D">
        <w:rPr>
          <w:rFonts w:ascii="Times New Roman" w:eastAsia="Calibri" w:hAnsi="Times New Roman" w:cs="Times New Roman"/>
          <w:sz w:val="24"/>
          <w:szCs w:val="24"/>
        </w:rPr>
        <w:t>Алексеевскдорстрой</w:t>
      </w:r>
      <w:proofErr w:type="spellEnd"/>
      <w:r w:rsidRPr="00F9675D">
        <w:rPr>
          <w:rFonts w:ascii="Times New Roman" w:eastAsia="Calibri" w:hAnsi="Times New Roman" w:cs="Times New Roman"/>
          <w:sz w:val="24"/>
          <w:szCs w:val="24"/>
        </w:rPr>
        <w:t xml:space="preserve">»).  Награда </w:t>
      </w:r>
      <w:proofErr w:type="spellStart"/>
      <w:r w:rsidRPr="00F9675D">
        <w:rPr>
          <w:rFonts w:ascii="Times New Roman" w:eastAsia="Calibri" w:hAnsi="Times New Roman" w:cs="Times New Roman"/>
          <w:sz w:val="24"/>
          <w:szCs w:val="24"/>
        </w:rPr>
        <w:t>Medallion</w:t>
      </w:r>
      <w:proofErr w:type="spellEnd"/>
      <w:r w:rsidRPr="00F967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9675D">
        <w:rPr>
          <w:rFonts w:ascii="Times New Roman" w:eastAsia="Calibri" w:hAnsi="Times New Roman" w:cs="Times New Roman"/>
          <w:sz w:val="24"/>
          <w:szCs w:val="24"/>
        </w:rPr>
        <w:t>for</w:t>
      </w:r>
      <w:proofErr w:type="spellEnd"/>
      <w:r w:rsidRPr="00F967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9675D">
        <w:rPr>
          <w:rFonts w:ascii="Times New Roman" w:eastAsia="Calibri" w:hAnsi="Times New Roman" w:cs="Times New Roman"/>
          <w:sz w:val="24"/>
          <w:szCs w:val="24"/>
        </w:rPr>
        <w:t>Excellence</w:t>
      </w:r>
      <w:proofErr w:type="spellEnd"/>
      <w:r w:rsidRPr="00F9675D">
        <w:rPr>
          <w:rFonts w:ascii="Times New Roman" w:eastAsia="Calibri" w:hAnsi="Times New Roman" w:cs="Times New Roman"/>
          <w:sz w:val="24"/>
          <w:szCs w:val="24"/>
        </w:rPr>
        <w:t xml:space="preserve"> в знак признания высокой степени профессионализма вручена: в компетенции «Управление фронтальным погрузчиком» Ивану Мотылеву, в компетенции «Управление экскаватором» - Эдуарду Ермолаеву (ОАО «</w:t>
      </w:r>
      <w:proofErr w:type="spellStart"/>
      <w:r w:rsidRPr="00F9675D">
        <w:rPr>
          <w:rFonts w:ascii="Times New Roman" w:eastAsia="Calibri" w:hAnsi="Times New Roman" w:cs="Times New Roman"/>
          <w:sz w:val="24"/>
          <w:szCs w:val="24"/>
        </w:rPr>
        <w:t>Алексеевскдорстрой</w:t>
      </w:r>
      <w:proofErr w:type="spellEnd"/>
      <w:r w:rsidRPr="00F9675D">
        <w:rPr>
          <w:rFonts w:ascii="Times New Roman" w:eastAsia="Calibri" w:hAnsi="Times New Roman" w:cs="Times New Roman"/>
          <w:sz w:val="24"/>
          <w:szCs w:val="24"/>
        </w:rPr>
        <w:t>»).</w:t>
      </w:r>
    </w:p>
    <w:p w:rsidR="00823110" w:rsidRPr="00CF3FE7" w:rsidRDefault="00823110" w:rsidP="00E41A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64BF" w:rsidRPr="00CF3FE7" w:rsidRDefault="005164BF" w:rsidP="00E41A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bookmarkStart w:id="9" w:name="_Ref314912989"/>
      <w:r w:rsidRPr="00CF3FE7">
        <w:rPr>
          <w:rFonts w:ascii="Times New Roman" w:eastAsia="Times New Roman" w:hAnsi="Times New Roman" w:cs="Times New Roman"/>
          <w:b/>
          <w:noProof/>
          <w:sz w:val="24"/>
          <w:szCs w:val="24"/>
        </w:rPr>
        <w:t>Заработная плата на предприятиях транспортного комплекса</w:t>
      </w:r>
      <w:r w:rsidR="00E41A7D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</w:t>
      </w:r>
      <w:r w:rsidRPr="00CF3FE7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Республики Татарстан 201</w:t>
      </w:r>
      <w:r w:rsidR="00E41A7D">
        <w:rPr>
          <w:rFonts w:ascii="Times New Roman" w:eastAsia="Times New Roman" w:hAnsi="Times New Roman" w:cs="Times New Roman"/>
          <w:b/>
          <w:noProof/>
          <w:sz w:val="24"/>
          <w:szCs w:val="24"/>
        </w:rPr>
        <w:t>6</w:t>
      </w:r>
      <w:r w:rsidRPr="00CF3FE7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год</w:t>
      </w:r>
      <w:bookmarkEnd w:id="9"/>
    </w:p>
    <w:p w:rsidR="00501EB3" w:rsidRPr="00501EB3" w:rsidRDefault="00501EB3" w:rsidP="00501E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01EB3">
        <w:rPr>
          <w:rFonts w:ascii="Times New Roman" w:eastAsia="Calibri" w:hAnsi="Times New Roman" w:cs="Times New Roman"/>
          <w:sz w:val="24"/>
          <w:szCs w:val="24"/>
        </w:rPr>
        <w:t xml:space="preserve">По данным </w:t>
      </w:r>
      <w:proofErr w:type="spellStart"/>
      <w:r w:rsidRPr="00501EB3">
        <w:rPr>
          <w:rFonts w:ascii="Times New Roman" w:eastAsia="Calibri" w:hAnsi="Times New Roman" w:cs="Times New Roman"/>
          <w:sz w:val="24"/>
          <w:szCs w:val="24"/>
        </w:rPr>
        <w:t>Татарстанстата</w:t>
      </w:r>
      <w:proofErr w:type="spellEnd"/>
      <w:r w:rsidR="00B66F64">
        <w:rPr>
          <w:rFonts w:ascii="Times New Roman" w:eastAsia="Calibri" w:hAnsi="Times New Roman" w:cs="Times New Roman"/>
          <w:sz w:val="24"/>
          <w:szCs w:val="24"/>
        </w:rPr>
        <w:t>,</w:t>
      </w:r>
      <w:r w:rsidRPr="00501EB3">
        <w:rPr>
          <w:rFonts w:ascii="Times New Roman" w:eastAsia="Calibri" w:hAnsi="Times New Roman" w:cs="Times New Roman"/>
          <w:sz w:val="24"/>
          <w:szCs w:val="24"/>
        </w:rPr>
        <w:t xml:space="preserve"> величина среднемесячной заработной платы на предприятиях транспорта за 2017 год составляет 38 985 рублей, что больше по сравнению с 2016 годом на 19 % (32 883 рублей), на предприятиях дорожного строительства –  37 896 рублей (в 2016 году – 34 996 рублей). Данные показатели превышают республиканский уровень средней заработной платы (31 481 рубль).</w:t>
      </w:r>
    </w:p>
    <w:p w:rsidR="00501EB3" w:rsidRPr="00501EB3" w:rsidRDefault="00501EB3" w:rsidP="00501E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01EB3">
        <w:rPr>
          <w:rFonts w:ascii="Times New Roman" w:eastAsia="Calibri" w:hAnsi="Times New Roman" w:cs="Times New Roman"/>
          <w:sz w:val="24"/>
          <w:szCs w:val="24"/>
        </w:rPr>
        <w:t>Величина среднемесячной заработной платы в транспортной отрасли составляет:</w:t>
      </w:r>
    </w:p>
    <w:p w:rsidR="00501EB3" w:rsidRPr="00501EB3" w:rsidRDefault="00501EB3" w:rsidP="00501E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01EB3">
        <w:rPr>
          <w:rFonts w:ascii="Times New Roman" w:eastAsia="Calibri" w:hAnsi="Times New Roman" w:cs="Times New Roman"/>
          <w:sz w:val="24"/>
          <w:szCs w:val="24"/>
        </w:rPr>
        <w:t xml:space="preserve">- на предприятиях воздушного транспорта – 80 996 руб.; </w:t>
      </w:r>
    </w:p>
    <w:p w:rsidR="00501EB3" w:rsidRPr="00501EB3" w:rsidRDefault="00501EB3" w:rsidP="00501E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01EB3">
        <w:rPr>
          <w:rFonts w:ascii="Times New Roman" w:eastAsia="Calibri" w:hAnsi="Times New Roman" w:cs="Times New Roman"/>
          <w:sz w:val="24"/>
          <w:szCs w:val="24"/>
        </w:rPr>
        <w:t xml:space="preserve">- на дорожно-строительных предприятиях – от 34 113 руб.; </w:t>
      </w:r>
    </w:p>
    <w:p w:rsidR="00501EB3" w:rsidRPr="00501EB3" w:rsidRDefault="00501EB3" w:rsidP="00501E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01EB3">
        <w:rPr>
          <w:rFonts w:ascii="Times New Roman" w:eastAsia="Calibri" w:hAnsi="Times New Roman" w:cs="Times New Roman"/>
          <w:sz w:val="24"/>
          <w:szCs w:val="24"/>
        </w:rPr>
        <w:t>- на предприятиях водного транспорта – 22 024 руб.;</w:t>
      </w:r>
    </w:p>
    <w:p w:rsidR="00501EB3" w:rsidRPr="00501EB3" w:rsidRDefault="00501EB3" w:rsidP="00501E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01EB3">
        <w:rPr>
          <w:rFonts w:ascii="Times New Roman" w:eastAsia="Calibri" w:hAnsi="Times New Roman" w:cs="Times New Roman"/>
          <w:sz w:val="24"/>
          <w:szCs w:val="24"/>
        </w:rPr>
        <w:t>- на трубопроводных предприятиях – 61 759 руб.;</w:t>
      </w:r>
    </w:p>
    <w:p w:rsidR="00501EB3" w:rsidRPr="00501EB3" w:rsidRDefault="00501EB3" w:rsidP="00501E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01EB3">
        <w:rPr>
          <w:rFonts w:ascii="Times New Roman" w:eastAsia="Calibri" w:hAnsi="Times New Roman" w:cs="Times New Roman"/>
          <w:sz w:val="24"/>
          <w:szCs w:val="24"/>
        </w:rPr>
        <w:t>- на предприятиях пассажирского автомобильного транспорта – от 29 296 руб.;</w:t>
      </w:r>
    </w:p>
    <w:p w:rsidR="00501EB3" w:rsidRPr="00501EB3" w:rsidRDefault="00501EB3" w:rsidP="00501E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01EB3">
        <w:rPr>
          <w:rFonts w:ascii="Times New Roman" w:eastAsia="Calibri" w:hAnsi="Times New Roman" w:cs="Times New Roman"/>
          <w:sz w:val="24"/>
          <w:szCs w:val="24"/>
        </w:rPr>
        <w:t>- на предприятиях грузового автомобильного транспорта – 37 132 руб.;</w:t>
      </w:r>
    </w:p>
    <w:p w:rsidR="00501EB3" w:rsidRPr="00501EB3" w:rsidRDefault="00501EB3" w:rsidP="00501E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01EB3">
        <w:rPr>
          <w:rFonts w:ascii="Times New Roman" w:eastAsia="Calibri" w:hAnsi="Times New Roman" w:cs="Times New Roman"/>
          <w:sz w:val="24"/>
          <w:szCs w:val="24"/>
        </w:rPr>
        <w:t>- на предприятиях пассажирского железнодорожного транспорта –38 392 руб.;</w:t>
      </w:r>
    </w:p>
    <w:p w:rsidR="00501EB3" w:rsidRPr="00501EB3" w:rsidRDefault="00501EB3" w:rsidP="00501E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01EB3">
        <w:rPr>
          <w:rFonts w:ascii="Times New Roman" w:eastAsia="Calibri" w:hAnsi="Times New Roman" w:cs="Times New Roman"/>
          <w:sz w:val="24"/>
          <w:szCs w:val="24"/>
        </w:rPr>
        <w:t>- на предприятиях промышленного железнодорожного транспорта – 39 268 руб.;</w:t>
      </w:r>
    </w:p>
    <w:p w:rsidR="00501EB3" w:rsidRPr="00501EB3" w:rsidRDefault="00501EB3" w:rsidP="00501E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01EB3">
        <w:rPr>
          <w:rFonts w:ascii="Times New Roman" w:eastAsia="Calibri" w:hAnsi="Times New Roman" w:cs="Times New Roman"/>
          <w:sz w:val="24"/>
          <w:szCs w:val="24"/>
        </w:rPr>
        <w:t xml:space="preserve">- на предприятиях городского электротранспорта – 25 787 руб.  </w:t>
      </w:r>
    </w:p>
    <w:p w:rsidR="00501EB3" w:rsidRDefault="00B66F64" w:rsidP="00501E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66F64">
        <w:rPr>
          <w:rFonts w:ascii="Times New Roman" w:eastAsia="Calibri" w:hAnsi="Times New Roman" w:cs="Times New Roman"/>
          <w:sz w:val="24"/>
          <w:szCs w:val="24"/>
        </w:rPr>
        <w:t>Просроченная задолженность по заработной плате предприятий транспортного комплекса на 1 января 2018 года отсутствует.</w:t>
      </w:r>
    </w:p>
    <w:p w:rsidR="00F9675D" w:rsidRDefault="00F9675D" w:rsidP="00F9675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F00A9" w:rsidRPr="00CF3FE7" w:rsidRDefault="00DF00A9" w:rsidP="00E41A7D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F3FE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Итоги работы</w:t>
      </w:r>
      <w:r w:rsidR="00630EC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="0042243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</w:t>
      </w:r>
      <w:r w:rsidR="00630EC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инистерства в государственной </w:t>
      </w:r>
      <w:r w:rsidRPr="00CF3FE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информационной системе «Народный контроль»</w:t>
      </w:r>
    </w:p>
    <w:p w:rsidR="001F627B" w:rsidRPr="00290F02" w:rsidRDefault="001F627B" w:rsidP="00E41A7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90F0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 2012 года в Республике Татарстан функционирует государственная информационная система ГИС Республики Татарстан «Народный контроль». </w:t>
      </w:r>
    </w:p>
    <w:p w:rsidR="001F627B" w:rsidRPr="00290F02" w:rsidRDefault="001F627B" w:rsidP="00E41A7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90F0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Министерство транспорта и дорожного хозяйства Республики Татарстан в </w:t>
      </w:r>
      <w:proofErr w:type="gramStart"/>
      <w:r w:rsidRPr="00290F02">
        <w:rPr>
          <w:rFonts w:ascii="Times New Roman" w:eastAsia="Calibri" w:hAnsi="Times New Roman" w:cs="Times New Roman"/>
          <w:color w:val="000000"/>
          <w:sz w:val="24"/>
          <w:szCs w:val="24"/>
        </w:rPr>
        <w:t>соответствии</w:t>
      </w:r>
      <w:proofErr w:type="gramEnd"/>
      <w:r w:rsidRPr="00290F0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 Постановлением Кабинета Министров Республики Татарстан от 10.08.2012  № 676, является модератором по пяти категориям:</w:t>
      </w:r>
    </w:p>
    <w:p w:rsidR="001F627B" w:rsidRPr="00290F02" w:rsidRDefault="001F627B" w:rsidP="00E41A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90F02">
        <w:rPr>
          <w:rFonts w:ascii="Times New Roman" w:eastAsia="Calibri" w:hAnsi="Times New Roman" w:cs="Times New Roman"/>
          <w:color w:val="000000"/>
          <w:sz w:val="24"/>
          <w:szCs w:val="24"/>
        </w:rPr>
        <w:t>- содержание и ремонт федеральных и республиканских дорог;</w:t>
      </w:r>
    </w:p>
    <w:p w:rsidR="001F627B" w:rsidRPr="00290F02" w:rsidRDefault="001F627B" w:rsidP="00E41A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90F02">
        <w:rPr>
          <w:rFonts w:ascii="Times New Roman" w:eastAsia="Calibri" w:hAnsi="Times New Roman" w:cs="Times New Roman"/>
          <w:color w:val="000000"/>
          <w:sz w:val="24"/>
          <w:szCs w:val="24"/>
        </w:rPr>
        <w:t>- содержание и ремонт муниципальных дорог;</w:t>
      </w:r>
    </w:p>
    <w:p w:rsidR="001F627B" w:rsidRPr="00290F02" w:rsidRDefault="001F627B" w:rsidP="00E41A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90F02">
        <w:rPr>
          <w:rFonts w:ascii="Times New Roman" w:eastAsia="Calibri" w:hAnsi="Times New Roman" w:cs="Times New Roman"/>
          <w:color w:val="000000"/>
          <w:sz w:val="24"/>
          <w:szCs w:val="24"/>
        </w:rPr>
        <w:t>- организация дорожного движения;</w:t>
      </w:r>
    </w:p>
    <w:p w:rsidR="001F627B" w:rsidRPr="00290F02" w:rsidRDefault="001F627B" w:rsidP="00E41A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90F02">
        <w:rPr>
          <w:rFonts w:ascii="Times New Roman" w:eastAsia="Calibri" w:hAnsi="Times New Roman" w:cs="Times New Roman"/>
          <w:color w:val="000000"/>
          <w:sz w:val="24"/>
          <w:szCs w:val="24"/>
        </w:rPr>
        <w:t>- общественный транспорт;</w:t>
      </w:r>
    </w:p>
    <w:p w:rsidR="001F627B" w:rsidRPr="00290F02" w:rsidRDefault="001F627B" w:rsidP="00E41A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90F02">
        <w:rPr>
          <w:rFonts w:ascii="Times New Roman" w:eastAsia="Calibri" w:hAnsi="Times New Roman" w:cs="Times New Roman"/>
          <w:color w:val="000000"/>
          <w:sz w:val="24"/>
          <w:szCs w:val="24"/>
        </w:rPr>
        <w:t>- коррупция в сфере транспорта и дорожного хозяйства.</w:t>
      </w:r>
    </w:p>
    <w:p w:rsidR="0042243A" w:rsidRPr="0042243A" w:rsidRDefault="0042243A" w:rsidP="0042243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2243A">
        <w:rPr>
          <w:rFonts w:ascii="Times New Roman" w:eastAsia="Calibri" w:hAnsi="Times New Roman" w:cs="Times New Roman"/>
          <w:color w:val="000000"/>
          <w:sz w:val="24"/>
          <w:szCs w:val="24"/>
        </w:rPr>
        <w:t>В 2017 году по данным категориям в системе опубликован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 w:rsidRPr="0042243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18 881 заявка, что на 15,4 % больше по сравнению с 2016 годом и составляет 37,5 % от общего объема заявок, поступивших в ГИС Республики Татарстан «Народный контроль».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42243A" w:rsidRPr="0042243A" w:rsidRDefault="0042243A" w:rsidP="0042243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2243A">
        <w:rPr>
          <w:rFonts w:ascii="Times New Roman" w:eastAsia="Calibri" w:hAnsi="Times New Roman" w:cs="Times New Roman"/>
          <w:color w:val="000000"/>
          <w:sz w:val="24"/>
          <w:szCs w:val="24"/>
        </w:rPr>
        <w:t>По итогам работы в системе за 2017 год 12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Pr="0042243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814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заяв</w:t>
      </w:r>
      <w:r w:rsidRPr="0042243A">
        <w:rPr>
          <w:rFonts w:ascii="Times New Roman" w:eastAsia="Calibri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42243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(67,9%)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решены, </w:t>
      </w:r>
      <w:r w:rsidRPr="0042243A">
        <w:rPr>
          <w:rFonts w:ascii="Times New Roman" w:eastAsia="Calibri" w:hAnsi="Times New Roman" w:cs="Times New Roman"/>
          <w:color w:val="000000"/>
          <w:sz w:val="24"/>
          <w:szCs w:val="24"/>
        </w:rPr>
        <w:t>4 729 (25,1%) – запланированы, 1 137 (6,1%) – отклонены с мотивированным отказом, 201 (1,1 %) - находится в работе.</w:t>
      </w:r>
    </w:p>
    <w:sectPr w:rsidR="0042243A" w:rsidRPr="0042243A" w:rsidSect="00630EC7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A6A7A"/>
    <w:multiLevelType w:val="hybridMultilevel"/>
    <w:tmpl w:val="F1E8DDB0"/>
    <w:lvl w:ilvl="0" w:tplc="559E21B4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7B06CD5"/>
    <w:multiLevelType w:val="multilevel"/>
    <w:tmpl w:val="118C80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7BC445E"/>
    <w:multiLevelType w:val="hybridMultilevel"/>
    <w:tmpl w:val="8808FEA8"/>
    <w:lvl w:ilvl="0" w:tplc="A0BCC2C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308A8A06">
      <w:numFmt w:val="bullet"/>
      <w:lvlText w:val="•"/>
      <w:lvlJc w:val="left"/>
      <w:pPr>
        <w:ind w:left="2854" w:hanging="1425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0D9582D"/>
    <w:multiLevelType w:val="hybridMultilevel"/>
    <w:tmpl w:val="6A98E652"/>
    <w:lvl w:ilvl="0" w:tplc="DC681A6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7573416"/>
    <w:multiLevelType w:val="hybridMultilevel"/>
    <w:tmpl w:val="EE62BBA6"/>
    <w:lvl w:ilvl="0" w:tplc="1E24BF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B8D5D34"/>
    <w:multiLevelType w:val="hybridMultilevel"/>
    <w:tmpl w:val="36F49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8B05E7"/>
    <w:multiLevelType w:val="hybridMultilevel"/>
    <w:tmpl w:val="1D98B6AC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7">
    <w:nsid w:val="4F1B03E2"/>
    <w:multiLevelType w:val="hybridMultilevel"/>
    <w:tmpl w:val="5108F7EA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8">
    <w:nsid w:val="505047EF"/>
    <w:multiLevelType w:val="hybridMultilevel"/>
    <w:tmpl w:val="AAF06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4465E4"/>
    <w:multiLevelType w:val="hybridMultilevel"/>
    <w:tmpl w:val="EFE49E7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61A8422E"/>
    <w:multiLevelType w:val="hybridMultilevel"/>
    <w:tmpl w:val="404ACDAA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1">
    <w:nsid w:val="62180AB1"/>
    <w:multiLevelType w:val="hybridMultilevel"/>
    <w:tmpl w:val="CDE097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6D82D78"/>
    <w:multiLevelType w:val="hybridMultilevel"/>
    <w:tmpl w:val="217877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B110C2E"/>
    <w:multiLevelType w:val="hybridMultilevel"/>
    <w:tmpl w:val="DC0A2F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DA73CBE"/>
    <w:multiLevelType w:val="hybridMultilevel"/>
    <w:tmpl w:val="1B4A3F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11"/>
  </w:num>
  <w:num w:numId="4">
    <w:abstractNumId w:val="12"/>
  </w:num>
  <w:num w:numId="5">
    <w:abstractNumId w:val="13"/>
  </w:num>
  <w:num w:numId="6">
    <w:abstractNumId w:val="10"/>
  </w:num>
  <w:num w:numId="7">
    <w:abstractNumId w:val="7"/>
  </w:num>
  <w:num w:numId="8">
    <w:abstractNumId w:val="9"/>
  </w:num>
  <w:num w:numId="9">
    <w:abstractNumId w:val="3"/>
  </w:num>
  <w:num w:numId="10">
    <w:abstractNumId w:val="8"/>
  </w:num>
  <w:num w:numId="11">
    <w:abstractNumId w:val="5"/>
  </w:num>
  <w:num w:numId="12">
    <w:abstractNumId w:val="1"/>
  </w:num>
  <w:num w:numId="13">
    <w:abstractNumId w:val="2"/>
  </w:num>
  <w:num w:numId="14">
    <w:abstractNumId w:val="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31A"/>
    <w:rsid w:val="000007EE"/>
    <w:rsid w:val="000033DF"/>
    <w:rsid w:val="00006DAC"/>
    <w:rsid w:val="000075A9"/>
    <w:rsid w:val="000139CC"/>
    <w:rsid w:val="0001423F"/>
    <w:rsid w:val="00016B0B"/>
    <w:rsid w:val="00017B6F"/>
    <w:rsid w:val="00017EA9"/>
    <w:rsid w:val="0002221D"/>
    <w:rsid w:val="000243B8"/>
    <w:rsid w:val="00024835"/>
    <w:rsid w:val="000250FD"/>
    <w:rsid w:val="00026953"/>
    <w:rsid w:val="00026CF5"/>
    <w:rsid w:val="000271AE"/>
    <w:rsid w:val="0002724C"/>
    <w:rsid w:val="00030C41"/>
    <w:rsid w:val="00030FFA"/>
    <w:rsid w:val="000324A8"/>
    <w:rsid w:val="00036C0E"/>
    <w:rsid w:val="0004021A"/>
    <w:rsid w:val="00042278"/>
    <w:rsid w:val="00045F0B"/>
    <w:rsid w:val="0004642D"/>
    <w:rsid w:val="00051B9B"/>
    <w:rsid w:val="00052452"/>
    <w:rsid w:val="000619F7"/>
    <w:rsid w:val="00063ADF"/>
    <w:rsid w:val="00065914"/>
    <w:rsid w:val="00067007"/>
    <w:rsid w:val="000721E4"/>
    <w:rsid w:val="000758D1"/>
    <w:rsid w:val="00075E96"/>
    <w:rsid w:val="00080545"/>
    <w:rsid w:val="00080D86"/>
    <w:rsid w:val="00081680"/>
    <w:rsid w:val="00081901"/>
    <w:rsid w:val="00081933"/>
    <w:rsid w:val="000827CE"/>
    <w:rsid w:val="00083D8B"/>
    <w:rsid w:val="00084CF3"/>
    <w:rsid w:val="000854DF"/>
    <w:rsid w:val="00085CAE"/>
    <w:rsid w:val="0009580C"/>
    <w:rsid w:val="0009740A"/>
    <w:rsid w:val="000A0BB6"/>
    <w:rsid w:val="000A13FD"/>
    <w:rsid w:val="000A3FDC"/>
    <w:rsid w:val="000A5B6D"/>
    <w:rsid w:val="000A6605"/>
    <w:rsid w:val="000B38D0"/>
    <w:rsid w:val="000B6CCF"/>
    <w:rsid w:val="000B7FCA"/>
    <w:rsid w:val="000C0AC5"/>
    <w:rsid w:val="000C330C"/>
    <w:rsid w:val="000C5598"/>
    <w:rsid w:val="000C6638"/>
    <w:rsid w:val="000D1E60"/>
    <w:rsid w:val="000D2455"/>
    <w:rsid w:val="000D7229"/>
    <w:rsid w:val="000E35CF"/>
    <w:rsid w:val="000E4459"/>
    <w:rsid w:val="000E4B62"/>
    <w:rsid w:val="000F0DE1"/>
    <w:rsid w:val="000F20C5"/>
    <w:rsid w:val="000F5592"/>
    <w:rsid w:val="000F62BF"/>
    <w:rsid w:val="00100422"/>
    <w:rsid w:val="00101BF3"/>
    <w:rsid w:val="00101E50"/>
    <w:rsid w:val="001027F8"/>
    <w:rsid w:val="00106D26"/>
    <w:rsid w:val="00110D1F"/>
    <w:rsid w:val="00110F25"/>
    <w:rsid w:val="00111A86"/>
    <w:rsid w:val="00115732"/>
    <w:rsid w:val="001212BF"/>
    <w:rsid w:val="001229F8"/>
    <w:rsid w:val="00124763"/>
    <w:rsid w:val="00126439"/>
    <w:rsid w:val="001330DA"/>
    <w:rsid w:val="00133FDC"/>
    <w:rsid w:val="001358B3"/>
    <w:rsid w:val="00142018"/>
    <w:rsid w:val="001425FB"/>
    <w:rsid w:val="001435F1"/>
    <w:rsid w:val="001505B6"/>
    <w:rsid w:val="0015143A"/>
    <w:rsid w:val="00156DB4"/>
    <w:rsid w:val="00161707"/>
    <w:rsid w:val="0016234A"/>
    <w:rsid w:val="0016796E"/>
    <w:rsid w:val="00172CA6"/>
    <w:rsid w:val="0017339D"/>
    <w:rsid w:val="00173D62"/>
    <w:rsid w:val="001823A5"/>
    <w:rsid w:val="001837B1"/>
    <w:rsid w:val="001841FB"/>
    <w:rsid w:val="00190C5A"/>
    <w:rsid w:val="00190F5D"/>
    <w:rsid w:val="00191099"/>
    <w:rsid w:val="00192589"/>
    <w:rsid w:val="0019293E"/>
    <w:rsid w:val="00195FC6"/>
    <w:rsid w:val="00196347"/>
    <w:rsid w:val="00196C8C"/>
    <w:rsid w:val="001B22AF"/>
    <w:rsid w:val="001B46B7"/>
    <w:rsid w:val="001B6465"/>
    <w:rsid w:val="001B6D32"/>
    <w:rsid w:val="001B7423"/>
    <w:rsid w:val="001B7565"/>
    <w:rsid w:val="001B7D7E"/>
    <w:rsid w:val="001C31C1"/>
    <w:rsid w:val="001C503D"/>
    <w:rsid w:val="001C6569"/>
    <w:rsid w:val="001D2049"/>
    <w:rsid w:val="001D4DDA"/>
    <w:rsid w:val="001E3C9A"/>
    <w:rsid w:val="001F3745"/>
    <w:rsid w:val="001F627B"/>
    <w:rsid w:val="001F730F"/>
    <w:rsid w:val="001F7BB1"/>
    <w:rsid w:val="00200ACD"/>
    <w:rsid w:val="00201331"/>
    <w:rsid w:val="00202336"/>
    <w:rsid w:val="002028CD"/>
    <w:rsid w:val="002045D2"/>
    <w:rsid w:val="00204837"/>
    <w:rsid w:val="00204B9D"/>
    <w:rsid w:val="00212770"/>
    <w:rsid w:val="002179FC"/>
    <w:rsid w:val="00221379"/>
    <w:rsid w:val="00223503"/>
    <w:rsid w:val="00225F7F"/>
    <w:rsid w:val="00227128"/>
    <w:rsid w:val="002350F7"/>
    <w:rsid w:val="00235A0D"/>
    <w:rsid w:val="00241DC2"/>
    <w:rsid w:val="002439D5"/>
    <w:rsid w:val="00244706"/>
    <w:rsid w:val="002476FE"/>
    <w:rsid w:val="00251D02"/>
    <w:rsid w:val="002528A3"/>
    <w:rsid w:val="0025338E"/>
    <w:rsid w:val="00253746"/>
    <w:rsid w:val="00256A65"/>
    <w:rsid w:val="002575B7"/>
    <w:rsid w:val="00260836"/>
    <w:rsid w:val="00262CBB"/>
    <w:rsid w:val="002637CD"/>
    <w:rsid w:val="00263F43"/>
    <w:rsid w:val="00265F9A"/>
    <w:rsid w:val="002661F4"/>
    <w:rsid w:val="00266C1C"/>
    <w:rsid w:val="00267AE7"/>
    <w:rsid w:val="00275217"/>
    <w:rsid w:val="00276818"/>
    <w:rsid w:val="002769D4"/>
    <w:rsid w:val="00276D8E"/>
    <w:rsid w:val="0028126A"/>
    <w:rsid w:val="00283F36"/>
    <w:rsid w:val="00285895"/>
    <w:rsid w:val="00286111"/>
    <w:rsid w:val="00291171"/>
    <w:rsid w:val="0029202C"/>
    <w:rsid w:val="002920FB"/>
    <w:rsid w:val="0029630F"/>
    <w:rsid w:val="0029747E"/>
    <w:rsid w:val="00297523"/>
    <w:rsid w:val="002A41CE"/>
    <w:rsid w:val="002A445D"/>
    <w:rsid w:val="002A4B6F"/>
    <w:rsid w:val="002A7EEF"/>
    <w:rsid w:val="002B5787"/>
    <w:rsid w:val="002B7547"/>
    <w:rsid w:val="002C3B9B"/>
    <w:rsid w:val="002C4D8E"/>
    <w:rsid w:val="002C5F46"/>
    <w:rsid w:val="002D034B"/>
    <w:rsid w:val="002D05C9"/>
    <w:rsid w:val="002D7CBD"/>
    <w:rsid w:val="002E48F1"/>
    <w:rsid w:val="002E590F"/>
    <w:rsid w:val="002F31E1"/>
    <w:rsid w:val="002F4E70"/>
    <w:rsid w:val="002F7825"/>
    <w:rsid w:val="002F7CDB"/>
    <w:rsid w:val="00307B9D"/>
    <w:rsid w:val="00311905"/>
    <w:rsid w:val="0031493F"/>
    <w:rsid w:val="00315A2A"/>
    <w:rsid w:val="00321639"/>
    <w:rsid w:val="00321919"/>
    <w:rsid w:val="003308D2"/>
    <w:rsid w:val="00331216"/>
    <w:rsid w:val="0033131E"/>
    <w:rsid w:val="00332295"/>
    <w:rsid w:val="00333187"/>
    <w:rsid w:val="0034412A"/>
    <w:rsid w:val="00345A4E"/>
    <w:rsid w:val="0035059C"/>
    <w:rsid w:val="0035357B"/>
    <w:rsid w:val="003548F2"/>
    <w:rsid w:val="003602C6"/>
    <w:rsid w:val="00364DCA"/>
    <w:rsid w:val="003660E7"/>
    <w:rsid w:val="00370648"/>
    <w:rsid w:val="0037368E"/>
    <w:rsid w:val="003740BD"/>
    <w:rsid w:val="00374508"/>
    <w:rsid w:val="0037518D"/>
    <w:rsid w:val="00383A3F"/>
    <w:rsid w:val="0038636C"/>
    <w:rsid w:val="00390698"/>
    <w:rsid w:val="00391C3C"/>
    <w:rsid w:val="00393BCB"/>
    <w:rsid w:val="00395D85"/>
    <w:rsid w:val="003A1D45"/>
    <w:rsid w:val="003A684F"/>
    <w:rsid w:val="003A6E86"/>
    <w:rsid w:val="003B4DDB"/>
    <w:rsid w:val="003B534D"/>
    <w:rsid w:val="003B74D9"/>
    <w:rsid w:val="003C041D"/>
    <w:rsid w:val="003C08E4"/>
    <w:rsid w:val="003C6F22"/>
    <w:rsid w:val="003C7D42"/>
    <w:rsid w:val="003D25A2"/>
    <w:rsid w:val="003D2704"/>
    <w:rsid w:val="003D3567"/>
    <w:rsid w:val="003D7CC6"/>
    <w:rsid w:val="003E4D10"/>
    <w:rsid w:val="003E511B"/>
    <w:rsid w:val="003F0951"/>
    <w:rsid w:val="003F2225"/>
    <w:rsid w:val="003F2365"/>
    <w:rsid w:val="003F3FD2"/>
    <w:rsid w:val="003F53A6"/>
    <w:rsid w:val="003F6214"/>
    <w:rsid w:val="003F6BEB"/>
    <w:rsid w:val="003F7971"/>
    <w:rsid w:val="0040104E"/>
    <w:rsid w:val="00401249"/>
    <w:rsid w:val="00401B90"/>
    <w:rsid w:val="00402270"/>
    <w:rsid w:val="00403F98"/>
    <w:rsid w:val="004040F4"/>
    <w:rsid w:val="0040542E"/>
    <w:rsid w:val="00405485"/>
    <w:rsid w:val="004074CB"/>
    <w:rsid w:val="004102CB"/>
    <w:rsid w:val="00410CF9"/>
    <w:rsid w:val="0041194D"/>
    <w:rsid w:val="00411994"/>
    <w:rsid w:val="00411F4F"/>
    <w:rsid w:val="00415789"/>
    <w:rsid w:val="0042057F"/>
    <w:rsid w:val="00421B4C"/>
    <w:rsid w:val="0042243A"/>
    <w:rsid w:val="00423BEB"/>
    <w:rsid w:val="004263E5"/>
    <w:rsid w:val="00430585"/>
    <w:rsid w:val="00432232"/>
    <w:rsid w:val="00433178"/>
    <w:rsid w:val="00436E32"/>
    <w:rsid w:val="00437246"/>
    <w:rsid w:val="0044111D"/>
    <w:rsid w:val="00443743"/>
    <w:rsid w:val="004459D6"/>
    <w:rsid w:val="00445A66"/>
    <w:rsid w:val="00447543"/>
    <w:rsid w:val="0045321B"/>
    <w:rsid w:val="004533A5"/>
    <w:rsid w:val="004570BB"/>
    <w:rsid w:val="0045788D"/>
    <w:rsid w:val="00463019"/>
    <w:rsid w:val="0046535A"/>
    <w:rsid w:val="004674AA"/>
    <w:rsid w:val="00467EFE"/>
    <w:rsid w:val="00471939"/>
    <w:rsid w:val="00473430"/>
    <w:rsid w:val="00475B13"/>
    <w:rsid w:val="00482DD1"/>
    <w:rsid w:val="00486CDE"/>
    <w:rsid w:val="004902F6"/>
    <w:rsid w:val="00491D9A"/>
    <w:rsid w:val="004920DB"/>
    <w:rsid w:val="00495196"/>
    <w:rsid w:val="00496190"/>
    <w:rsid w:val="00496723"/>
    <w:rsid w:val="004A0F68"/>
    <w:rsid w:val="004A21C3"/>
    <w:rsid w:val="004A2EE8"/>
    <w:rsid w:val="004A3E9C"/>
    <w:rsid w:val="004A498B"/>
    <w:rsid w:val="004A5F00"/>
    <w:rsid w:val="004A7932"/>
    <w:rsid w:val="004B1886"/>
    <w:rsid w:val="004B4676"/>
    <w:rsid w:val="004B4B82"/>
    <w:rsid w:val="004C070D"/>
    <w:rsid w:val="004C16A0"/>
    <w:rsid w:val="004D01F6"/>
    <w:rsid w:val="004D272C"/>
    <w:rsid w:val="004D2A37"/>
    <w:rsid w:val="004D41ED"/>
    <w:rsid w:val="004D42C9"/>
    <w:rsid w:val="004E158C"/>
    <w:rsid w:val="004E26F3"/>
    <w:rsid w:val="004E5012"/>
    <w:rsid w:val="004E6590"/>
    <w:rsid w:val="004E6B9D"/>
    <w:rsid w:val="004F2471"/>
    <w:rsid w:val="004F60EF"/>
    <w:rsid w:val="004F6173"/>
    <w:rsid w:val="004F6561"/>
    <w:rsid w:val="00501EB3"/>
    <w:rsid w:val="005073CA"/>
    <w:rsid w:val="005073E9"/>
    <w:rsid w:val="00510919"/>
    <w:rsid w:val="005116D0"/>
    <w:rsid w:val="00511894"/>
    <w:rsid w:val="005120E8"/>
    <w:rsid w:val="00515746"/>
    <w:rsid w:val="005164BF"/>
    <w:rsid w:val="00522B7D"/>
    <w:rsid w:val="00523BD7"/>
    <w:rsid w:val="005251D3"/>
    <w:rsid w:val="00526E8A"/>
    <w:rsid w:val="00530766"/>
    <w:rsid w:val="00532884"/>
    <w:rsid w:val="0053584C"/>
    <w:rsid w:val="00537CEB"/>
    <w:rsid w:val="0054401A"/>
    <w:rsid w:val="00544070"/>
    <w:rsid w:val="00544B48"/>
    <w:rsid w:val="0054565C"/>
    <w:rsid w:val="00546AAB"/>
    <w:rsid w:val="00550D51"/>
    <w:rsid w:val="00554E33"/>
    <w:rsid w:val="005557A4"/>
    <w:rsid w:val="0055662C"/>
    <w:rsid w:val="00562CE1"/>
    <w:rsid w:val="00567D8B"/>
    <w:rsid w:val="00570F12"/>
    <w:rsid w:val="00571D09"/>
    <w:rsid w:val="0057235D"/>
    <w:rsid w:val="00573036"/>
    <w:rsid w:val="00574B34"/>
    <w:rsid w:val="00580C94"/>
    <w:rsid w:val="00583819"/>
    <w:rsid w:val="00584307"/>
    <w:rsid w:val="00587CA8"/>
    <w:rsid w:val="0059614C"/>
    <w:rsid w:val="005A1D73"/>
    <w:rsid w:val="005A1E29"/>
    <w:rsid w:val="005A66D8"/>
    <w:rsid w:val="005B15B8"/>
    <w:rsid w:val="005B1A05"/>
    <w:rsid w:val="005B2259"/>
    <w:rsid w:val="005B665A"/>
    <w:rsid w:val="005B77BB"/>
    <w:rsid w:val="005C1EEB"/>
    <w:rsid w:val="005C2F3C"/>
    <w:rsid w:val="005C3878"/>
    <w:rsid w:val="005C3919"/>
    <w:rsid w:val="005C3986"/>
    <w:rsid w:val="005D0159"/>
    <w:rsid w:val="005D2177"/>
    <w:rsid w:val="005D2407"/>
    <w:rsid w:val="005D3689"/>
    <w:rsid w:val="005D4E4D"/>
    <w:rsid w:val="005D5582"/>
    <w:rsid w:val="005D57E9"/>
    <w:rsid w:val="005E338F"/>
    <w:rsid w:val="005E531A"/>
    <w:rsid w:val="005E7106"/>
    <w:rsid w:val="005E7271"/>
    <w:rsid w:val="005F4D79"/>
    <w:rsid w:val="005F6996"/>
    <w:rsid w:val="0060167D"/>
    <w:rsid w:val="00602AC1"/>
    <w:rsid w:val="00603B38"/>
    <w:rsid w:val="006047E1"/>
    <w:rsid w:val="0060570E"/>
    <w:rsid w:val="006109BE"/>
    <w:rsid w:val="00612297"/>
    <w:rsid w:val="00615B57"/>
    <w:rsid w:val="00622890"/>
    <w:rsid w:val="00622B6B"/>
    <w:rsid w:val="00623BA7"/>
    <w:rsid w:val="006244D1"/>
    <w:rsid w:val="006247EA"/>
    <w:rsid w:val="00624A57"/>
    <w:rsid w:val="00630B8C"/>
    <w:rsid w:val="00630EC7"/>
    <w:rsid w:val="006315A2"/>
    <w:rsid w:val="00632786"/>
    <w:rsid w:val="006335A8"/>
    <w:rsid w:val="00635E8D"/>
    <w:rsid w:val="00636412"/>
    <w:rsid w:val="006369FE"/>
    <w:rsid w:val="006379F1"/>
    <w:rsid w:val="00637DDD"/>
    <w:rsid w:val="00643570"/>
    <w:rsid w:val="00644B76"/>
    <w:rsid w:val="00645832"/>
    <w:rsid w:val="006463C3"/>
    <w:rsid w:val="00647068"/>
    <w:rsid w:val="00650D2E"/>
    <w:rsid w:val="006533A6"/>
    <w:rsid w:val="00653587"/>
    <w:rsid w:val="006550FD"/>
    <w:rsid w:val="0065624C"/>
    <w:rsid w:val="00660292"/>
    <w:rsid w:val="00661D8A"/>
    <w:rsid w:val="006636EF"/>
    <w:rsid w:val="00663A5D"/>
    <w:rsid w:val="006640D9"/>
    <w:rsid w:val="00667651"/>
    <w:rsid w:val="00673987"/>
    <w:rsid w:val="00674FC8"/>
    <w:rsid w:val="00676512"/>
    <w:rsid w:val="00677969"/>
    <w:rsid w:val="00681F85"/>
    <w:rsid w:val="00684B9E"/>
    <w:rsid w:val="00686CB9"/>
    <w:rsid w:val="00692694"/>
    <w:rsid w:val="006954F1"/>
    <w:rsid w:val="006960AB"/>
    <w:rsid w:val="006963BE"/>
    <w:rsid w:val="00696C2C"/>
    <w:rsid w:val="006A15CF"/>
    <w:rsid w:val="006A1D82"/>
    <w:rsid w:val="006A43EC"/>
    <w:rsid w:val="006A512A"/>
    <w:rsid w:val="006A51DE"/>
    <w:rsid w:val="006A5E2F"/>
    <w:rsid w:val="006A6422"/>
    <w:rsid w:val="006A7F03"/>
    <w:rsid w:val="006B178F"/>
    <w:rsid w:val="006B6B54"/>
    <w:rsid w:val="006C00A0"/>
    <w:rsid w:val="006C159E"/>
    <w:rsid w:val="006C46FD"/>
    <w:rsid w:val="006D193A"/>
    <w:rsid w:val="006D5AD0"/>
    <w:rsid w:val="006E0D87"/>
    <w:rsid w:val="006E29AA"/>
    <w:rsid w:val="006E2B50"/>
    <w:rsid w:val="006E2D23"/>
    <w:rsid w:val="006E33B1"/>
    <w:rsid w:val="007021EE"/>
    <w:rsid w:val="0070423C"/>
    <w:rsid w:val="007048C7"/>
    <w:rsid w:val="00704C1D"/>
    <w:rsid w:val="00706CC2"/>
    <w:rsid w:val="0071003C"/>
    <w:rsid w:val="00723C2D"/>
    <w:rsid w:val="007251FF"/>
    <w:rsid w:val="0072626D"/>
    <w:rsid w:val="0072724A"/>
    <w:rsid w:val="00727559"/>
    <w:rsid w:val="00730EFE"/>
    <w:rsid w:val="0073244C"/>
    <w:rsid w:val="00741119"/>
    <w:rsid w:val="007445B8"/>
    <w:rsid w:val="00745B8E"/>
    <w:rsid w:val="00746BF9"/>
    <w:rsid w:val="0074765E"/>
    <w:rsid w:val="00750A04"/>
    <w:rsid w:val="00753305"/>
    <w:rsid w:val="00754195"/>
    <w:rsid w:val="00761CBD"/>
    <w:rsid w:val="007633D1"/>
    <w:rsid w:val="00766EE4"/>
    <w:rsid w:val="00772A0A"/>
    <w:rsid w:val="0077426F"/>
    <w:rsid w:val="007758EC"/>
    <w:rsid w:val="00777846"/>
    <w:rsid w:val="00777B2D"/>
    <w:rsid w:val="007823C2"/>
    <w:rsid w:val="0078334C"/>
    <w:rsid w:val="0078485F"/>
    <w:rsid w:val="00786DAC"/>
    <w:rsid w:val="007920A1"/>
    <w:rsid w:val="00792B38"/>
    <w:rsid w:val="00792F42"/>
    <w:rsid w:val="00793440"/>
    <w:rsid w:val="00795A0C"/>
    <w:rsid w:val="007A2F28"/>
    <w:rsid w:val="007A3C49"/>
    <w:rsid w:val="007A4200"/>
    <w:rsid w:val="007A6D95"/>
    <w:rsid w:val="007A7D59"/>
    <w:rsid w:val="007B0E06"/>
    <w:rsid w:val="007B6558"/>
    <w:rsid w:val="007B7048"/>
    <w:rsid w:val="007C3C6A"/>
    <w:rsid w:val="007C485B"/>
    <w:rsid w:val="007C710B"/>
    <w:rsid w:val="007C7147"/>
    <w:rsid w:val="007D14F5"/>
    <w:rsid w:val="007D2667"/>
    <w:rsid w:val="007D356C"/>
    <w:rsid w:val="007D4EBF"/>
    <w:rsid w:val="007D7BB0"/>
    <w:rsid w:val="007E0B89"/>
    <w:rsid w:val="007E5B99"/>
    <w:rsid w:val="007E783B"/>
    <w:rsid w:val="007F0C21"/>
    <w:rsid w:val="007F2A16"/>
    <w:rsid w:val="007F3BD3"/>
    <w:rsid w:val="007F4E3C"/>
    <w:rsid w:val="007F63F7"/>
    <w:rsid w:val="00801380"/>
    <w:rsid w:val="00801631"/>
    <w:rsid w:val="0080538F"/>
    <w:rsid w:val="0080642B"/>
    <w:rsid w:val="00810732"/>
    <w:rsid w:val="00811FEE"/>
    <w:rsid w:val="008152A3"/>
    <w:rsid w:val="0081740A"/>
    <w:rsid w:val="00817F79"/>
    <w:rsid w:val="008222B3"/>
    <w:rsid w:val="00823110"/>
    <w:rsid w:val="0082393C"/>
    <w:rsid w:val="00823CBD"/>
    <w:rsid w:val="00826988"/>
    <w:rsid w:val="0082774B"/>
    <w:rsid w:val="008305C2"/>
    <w:rsid w:val="00830C25"/>
    <w:rsid w:val="0083308F"/>
    <w:rsid w:val="008403D6"/>
    <w:rsid w:val="00843682"/>
    <w:rsid w:val="00844A98"/>
    <w:rsid w:val="00845ED4"/>
    <w:rsid w:val="00855EAC"/>
    <w:rsid w:val="008570CB"/>
    <w:rsid w:val="0086066C"/>
    <w:rsid w:val="008612B3"/>
    <w:rsid w:val="00861D59"/>
    <w:rsid w:val="00863785"/>
    <w:rsid w:val="0086662A"/>
    <w:rsid w:val="0086672E"/>
    <w:rsid w:val="0087131C"/>
    <w:rsid w:val="0087150B"/>
    <w:rsid w:val="00877E55"/>
    <w:rsid w:val="00880C4E"/>
    <w:rsid w:val="00882446"/>
    <w:rsid w:val="00883ED9"/>
    <w:rsid w:val="008855A2"/>
    <w:rsid w:val="00890ACA"/>
    <w:rsid w:val="00890C3D"/>
    <w:rsid w:val="00891168"/>
    <w:rsid w:val="00892814"/>
    <w:rsid w:val="00895F7A"/>
    <w:rsid w:val="008B082B"/>
    <w:rsid w:val="008B246D"/>
    <w:rsid w:val="008B4B0C"/>
    <w:rsid w:val="008B69C8"/>
    <w:rsid w:val="008C4D64"/>
    <w:rsid w:val="008D278A"/>
    <w:rsid w:val="008D58FA"/>
    <w:rsid w:val="008D6487"/>
    <w:rsid w:val="008D66FD"/>
    <w:rsid w:val="008D7007"/>
    <w:rsid w:val="008E159D"/>
    <w:rsid w:val="008E1FB6"/>
    <w:rsid w:val="008E42A4"/>
    <w:rsid w:val="008E7BD3"/>
    <w:rsid w:val="008F10D9"/>
    <w:rsid w:val="008F1266"/>
    <w:rsid w:val="008F1DDB"/>
    <w:rsid w:val="008F4061"/>
    <w:rsid w:val="008F61D7"/>
    <w:rsid w:val="009009E5"/>
    <w:rsid w:val="00901247"/>
    <w:rsid w:val="00906A13"/>
    <w:rsid w:val="00906E37"/>
    <w:rsid w:val="00912D81"/>
    <w:rsid w:val="00917828"/>
    <w:rsid w:val="00921283"/>
    <w:rsid w:val="00922926"/>
    <w:rsid w:val="00924B35"/>
    <w:rsid w:val="009306BE"/>
    <w:rsid w:val="00933B8D"/>
    <w:rsid w:val="00936CFD"/>
    <w:rsid w:val="00940374"/>
    <w:rsid w:val="00943F85"/>
    <w:rsid w:val="009459CD"/>
    <w:rsid w:val="00945BE7"/>
    <w:rsid w:val="009504DD"/>
    <w:rsid w:val="00951EB7"/>
    <w:rsid w:val="00956C51"/>
    <w:rsid w:val="009606D0"/>
    <w:rsid w:val="00962005"/>
    <w:rsid w:val="00962FBE"/>
    <w:rsid w:val="009639D6"/>
    <w:rsid w:val="00963BDE"/>
    <w:rsid w:val="0096779E"/>
    <w:rsid w:val="00967F46"/>
    <w:rsid w:val="0097295C"/>
    <w:rsid w:val="00972D2D"/>
    <w:rsid w:val="0097523D"/>
    <w:rsid w:val="00975816"/>
    <w:rsid w:val="00976B32"/>
    <w:rsid w:val="0098007E"/>
    <w:rsid w:val="009806D0"/>
    <w:rsid w:val="00983DA3"/>
    <w:rsid w:val="009878AB"/>
    <w:rsid w:val="009927C9"/>
    <w:rsid w:val="009934C6"/>
    <w:rsid w:val="009963A3"/>
    <w:rsid w:val="009A4621"/>
    <w:rsid w:val="009A780C"/>
    <w:rsid w:val="009B1727"/>
    <w:rsid w:val="009B50AC"/>
    <w:rsid w:val="009B544D"/>
    <w:rsid w:val="009C2A4B"/>
    <w:rsid w:val="009C2AFE"/>
    <w:rsid w:val="009C667B"/>
    <w:rsid w:val="009C68DE"/>
    <w:rsid w:val="009D5B14"/>
    <w:rsid w:val="009E4206"/>
    <w:rsid w:val="009E5833"/>
    <w:rsid w:val="009E77A8"/>
    <w:rsid w:val="009F2660"/>
    <w:rsid w:val="009F63F3"/>
    <w:rsid w:val="009F6676"/>
    <w:rsid w:val="009F6C62"/>
    <w:rsid w:val="00A03422"/>
    <w:rsid w:val="00A03BF9"/>
    <w:rsid w:val="00A06691"/>
    <w:rsid w:val="00A10D8C"/>
    <w:rsid w:val="00A129E7"/>
    <w:rsid w:val="00A13AB4"/>
    <w:rsid w:val="00A13F95"/>
    <w:rsid w:val="00A142BA"/>
    <w:rsid w:val="00A15794"/>
    <w:rsid w:val="00A2010C"/>
    <w:rsid w:val="00A21A71"/>
    <w:rsid w:val="00A25604"/>
    <w:rsid w:val="00A30F92"/>
    <w:rsid w:val="00A364DD"/>
    <w:rsid w:val="00A41688"/>
    <w:rsid w:val="00A45427"/>
    <w:rsid w:val="00A459A6"/>
    <w:rsid w:val="00A460EF"/>
    <w:rsid w:val="00A50D2D"/>
    <w:rsid w:val="00A60603"/>
    <w:rsid w:val="00A60F2B"/>
    <w:rsid w:val="00A611D1"/>
    <w:rsid w:val="00A63697"/>
    <w:rsid w:val="00A70136"/>
    <w:rsid w:val="00A73483"/>
    <w:rsid w:val="00A73DDE"/>
    <w:rsid w:val="00A75B07"/>
    <w:rsid w:val="00A75C9B"/>
    <w:rsid w:val="00A77ADF"/>
    <w:rsid w:val="00A81D1C"/>
    <w:rsid w:val="00A94CA5"/>
    <w:rsid w:val="00A9603C"/>
    <w:rsid w:val="00AA2EA2"/>
    <w:rsid w:val="00AA4EB1"/>
    <w:rsid w:val="00AA5D64"/>
    <w:rsid w:val="00AB18AA"/>
    <w:rsid w:val="00AB2E88"/>
    <w:rsid w:val="00AB4A13"/>
    <w:rsid w:val="00AC1263"/>
    <w:rsid w:val="00AC4D16"/>
    <w:rsid w:val="00AC5740"/>
    <w:rsid w:val="00AC7D45"/>
    <w:rsid w:val="00AD6EF5"/>
    <w:rsid w:val="00AD7B9F"/>
    <w:rsid w:val="00AE128A"/>
    <w:rsid w:val="00AE1DDF"/>
    <w:rsid w:val="00AE5136"/>
    <w:rsid w:val="00AE5B41"/>
    <w:rsid w:val="00AE74A2"/>
    <w:rsid w:val="00B048E4"/>
    <w:rsid w:val="00B04E9B"/>
    <w:rsid w:val="00B07E0D"/>
    <w:rsid w:val="00B1064E"/>
    <w:rsid w:val="00B1081B"/>
    <w:rsid w:val="00B11114"/>
    <w:rsid w:val="00B1164D"/>
    <w:rsid w:val="00B11A2C"/>
    <w:rsid w:val="00B12DE7"/>
    <w:rsid w:val="00B14315"/>
    <w:rsid w:val="00B144E4"/>
    <w:rsid w:val="00B20CEE"/>
    <w:rsid w:val="00B2161B"/>
    <w:rsid w:val="00B2225C"/>
    <w:rsid w:val="00B26DCB"/>
    <w:rsid w:val="00B26E67"/>
    <w:rsid w:val="00B27C3C"/>
    <w:rsid w:val="00B303B2"/>
    <w:rsid w:val="00B3044B"/>
    <w:rsid w:val="00B33A8E"/>
    <w:rsid w:val="00B4500B"/>
    <w:rsid w:val="00B45828"/>
    <w:rsid w:val="00B562A9"/>
    <w:rsid w:val="00B6562C"/>
    <w:rsid w:val="00B65CB8"/>
    <w:rsid w:val="00B65EE6"/>
    <w:rsid w:val="00B66F64"/>
    <w:rsid w:val="00B71400"/>
    <w:rsid w:val="00B72AB7"/>
    <w:rsid w:val="00B744E8"/>
    <w:rsid w:val="00B8170F"/>
    <w:rsid w:val="00B8181A"/>
    <w:rsid w:val="00B849F2"/>
    <w:rsid w:val="00B878D7"/>
    <w:rsid w:val="00B87D04"/>
    <w:rsid w:val="00B9010C"/>
    <w:rsid w:val="00B97661"/>
    <w:rsid w:val="00BA0D2B"/>
    <w:rsid w:val="00BA403B"/>
    <w:rsid w:val="00BB52F3"/>
    <w:rsid w:val="00BB5FE1"/>
    <w:rsid w:val="00BC38BA"/>
    <w:rsid w:val="00BC72B2"/>
    <w:rsid w:val="00BD0340"/>
    <w:rsid w:val="00BD1EE4"/>
    <w:rsid w:val="00BD363F"/>
    <w:rsid w:val="00BD4B74"/>
    <w:rsid w:val="00BD4D39"/>
    <w:rsid w:val="00BD55BF"/>
    <w:rsid w:val="00BD6569"/>
    <w:rsid w:val="00BE0BE3"/>
    <w:rsid w:val="00BE1122"/>
    <w:rsid w:val="00BE1309"/>
    <w:rsid w:val="00BE3B8B"/>
    <w:rsid w:val="00BE5B3C"/>
    <w:rsid w:val="00BE743C"/>
    <w:rsid w:val="00BF046F"/>
    <w:rsid w:val="00C02796"/>
    <w:rsid w:val="00C0377A"/>
    <w:rsid w:val="00C04716"/>
    <w:rsid w:val="00C05813"/>
    <w:rsid w:val="00C05BD3"/>
    <w:rsid w:val="00C07179"/>
    <w:rsid w:val="00C138B1"/>
    <w:rsid w:val="00C14A7A"/>
    <w:rsid w:val="00C206EE"/>
    <w:rsid w:val="00C20927"/>
    <w:rsid w:val="00C217BD"/>
    <w:rsid w:val="00C23BC4"/>
    <w:rsid w:val="00C27619"/>
    <w:rsid w:val="00C31395"/>
    <w:rsid w:val="00C32511"/>
    <w:rsid w:val="00C35AA7"/>
    <w:rsid w:val="00C37D0D"/>
    <w:rsid w:val="00C40E7C"/>
    <w:rsid w:val="00C41F88"/>
    <w:rsid w:val="00C43546"/>
    <w:rsid w:val="00C47C19"/>
    <w:rsid w:val="00C54F6A"/>
    <w:rsid w:val="00C60014"/>
    <w:rsid w:val="00C60C83"/>
    <w:rsid w:val="00C62362"/>
    <w:rsid w:val="00C747CE"/>
    <w:rsid w:val="00C802B1"/>
    <w:rsid w:val="00C80E41"/>
    <w:rsid w:val="00C84887"/>
    <w:rsid w:val="00CA17AD"/>
    <w:rsid w:val="00CA2C8F"/>
    <w:rsid w:val="00CA36BE"/>
    <w:rsid w:val="00CA7EAA"/>
    <w:rsid w:val="00CB13C2"/>
    <w:rsid w:val="00CB20C3"/>
    <w:rsid w:val="00CB4207"/>
    <w:rsid w:val="00CB6C52"/>
    <w:rsid w:val="00CC53D2"/>
    <w:rsid w:val="00CC5B59"/>
    <w:rsid w:val="00CD1220"/>
    <w:rsid w:val="00CE28A2"/>
    <w:rsid w:val="00CE2980"/>
    <w:rsid w:val="00CF148E"/>
    <w:rsid w:val="00CF354B"/>
    <w:rsid w:val="00CF3FE7"/>
    <w:rsid w:val="00CF47A9"/>
    <w:rsid w:val="00CF4F92"/>
    <w:rsid w:val="00D01124"/>
    <w:rsid w:val="00D02654"/>
    <w:rsid w:val="00D02C53"/>
    <w:rsid w:val="00D035E1"/>
    <w:rsid w:val="00D03EFF"/>
    <w:rsid w:val="00D049AC"/>
    <w:rsid w:val="00D061C7"/>
    <w:rsid w:val="00D1458E"/>
    <w:rsid w:val="00D201BD"/>
    <w:rsid w:val="00D20426"/>
    <w:rsid w:val="00D32DED"/>
    <w:rsid w:val="00D34831"/>
    <w:rsid w:val="00D40577"/>
    <w:rsid w:val="00D41860"/>
    <w:rsid w:val="00D41B72"/>
    <w:rsid w:val="00D43FF7"/>
    <w:rsid w:val="00D4700F"/>
    <w:rsid w:val="00D50B0C"/>
    <w:rsid w:val="00D51716"/>
    <w:rsid w:val="00D55C0A"/>
    <w:rsid w:val="00D56062"/>
    <w:rsid w:val="00D567B7"/>
    <w:rsid w:val="00D61E96"/>
    <w:rsid w:val="00D653DF"/>
    <w:rsid w:val="00D658B2"/>
    <w:rsid w:val="00D65FC8"/>
    <w:rsid w:val="00D73389"/>
    <w:rsid w:val="00D74F42"/>
    <w:rsid w:val="00D87220"/>
    <w:rsid w:val="00D91369"/>
    <w:rsid w:val="00D91FAC"/>
    <w:rsid w:val="00D92937"/>
    <w:rsid w:val="00D9498A"/>
    <w:rsid w:val="00D95FD9"/>
    <w:rsid w:val="00D9732D"/>
    <w:rsid w:val="00DA2ED5"/>
    <w:rsid w:val="00DA476B"/>
    <w:rsid w:val="00DA5630"/>
    <w:rsid w:val="00DA56BF"/>
    <w:rsid w:val="00DB0D6E"/>
    <w:rsid w:val="00DB1804"/>
    <w:rsid w:val="00DB3CF0"/>
    <w:rsid w:val="00DB4195"/>
    <w:rsid w:val="00DC030A"/>
    <w:rsid w:val="00DC10D9"/>
    <w:rsid w:val="00DC2278"/>
    <w:rsid w:val="00DC3E7C"/>
    <w:rsid w:val="00DC56C2"/>
    <w:rsid w:val="00DC5B34"/>
    <w:rsid w:val="00DC70CD"/>
    <w:rsid w:val="00DD16D7"/>
    <w:rsid w:val="00DD506A"/>
    <w:rsid w:val="00DD6E26"/>
    <w:rsid w:val="00DE1C9B"/>
    <w:rsid w:val="00DE2166"/>
    <w:rsid w:val="00DE2C00"/>
    <w:rsid w:val="00DE2CE4"/>
    <w:rsid w:val="00DE3541"/>
    <w:rsid w:val="00DE4CE7"/>
    <w:rsid w:val="00DE548D"/>
    <w:rsid w:val="00DF00A9"/>
    <w:rsid w:val="00DF121A"/>
    <w:rsid w:val="00DF6113"/>
    <w:rsid w:val="00E002B6"/>
    <w:rsid w:val="00E00A13"/>
    <w:rsid w:val="00E060D3"/>
    <w:rsid w:val="00E11601"/>
    <w:rsid w:val="00E13CD7"/>
    <w:rsid w:val="00E15036"/>
    <w:rsid w:val="00E16B91"/>
    <w:rsid w:val="00E20D81"/>
    <w:rsid w:val="00E21630"/>
    <w:rsid w:val="00E256FF"/>
    <w:rsid w:val="00E27890"/>
    <w:rsid w:val="00E30BE8"/>
    <w:rsid w:val="00E323FF"/>
    <w:rsid w:val="00E35223"/>
    <w:rsid w:val="00E37391"/>
    <w:rsid w:val="00E41A7D"/>
    <w:rsid w:val="00E46342"/>
    <w:rsid w:val="00E46DA0"/>
    <w:rsid w:val="00E5108C"/>
    <w:rsid w:val="00E556B0"/>
    <w:rsid w:val="00E56E62"/>
    <w:rsid w:val="00E60A9B"/>
    <w:rsid w:val="00E61AB1"/>
    <w:rsid w:val="00E624A4"/>
    <w:rsid w:val="00E64DA3"/>
    <w:rsid w:val="00E6641C"/>
    <w:rsid w:val="00E71434"/>
    <w:rsid w:val="00E76893"/>
    <w:rsid w:val="00E81E52"/>
    <w:rsid w:val="00E8347B"/>
    <w:rsid w:val="00E83E35"/>
    <w:rsid w:val="00E90218"/>
    <w:rsid w:val="00E90558"/>
    <w:rsid w:val="00E92709"/>
    <w:rsid w:val="00E927F8"/>
    <w:rsid w:val="00E9285F"/>
    <w:rsid w:val="00E9294C"/>
    <w:rsid w:val="00E94DF3"/>
    <w:rsid w:val="00E96356"/>
    <w:rsid w:val="00E96539"/>
    <w:rsid w:val="00EA1973"/>
    <w:rsid w:val="00EA206B"/>
    <w:rsid w:val="00EA2EAA"/>
    <w:rsid w:val="00EA69CF"/>
    <w:rsid w:val="00EB004E"/>
    <w:rsid w:val="00EB11D6"/>
    <w:rsid w:val="00EB395C"/>
    <w:rsid w:val="00EB6CD1"/>
    <w:rsid w:val="00EC18D2"/>
    <w:rsid w:val="00EC3BF6"/>
    <w:rsid w:val="00EC4919"/>
    <w:rsid w:val="00EC58F0"/>
    <w:rsid w:val="00EC598A"/>
    <w:rsid w:val="00EC6922"/>
    <w:rsid w:val="00ED100E"/>
    <w:rsid w:val="00ED1E91"/>
    <w:rsid w:val="00ED63FF"/>
    <w:rsid w:val="00ED72B1"/>
    <w:rsid w:val="00EE0A9B"/>
    <w:rsid w:val="00EE1188"/>
    <w:rsid w:val="00EE1367"/>
    <w:rsid w:val="00EE36C1"/>
    <w:rsid w:val="00EE72CA"/>
    <w:rsid w:val="00EF0BEC"/>
    <w:rsid w:val="00EF10D3"/>
    <w:rsid w:val="00EF3737"/>
    <w:rsid w:val="00EF3E81"/>
    <w:rsid w:val="00EF51B9"/>
    <w:rsid w:val="00EF7BE9"/>
    <w:rsid w:val="00F00386"/>
    <w:rsid w:val="00F00F6D"/>
    <w:rsid w:val="00F014F7"/>
    <w:rsid w:val="00F02763"/>
    <w:rsid w:val="00F04CAF"/>
    <w:rsid w:val="00F04E21"/>
    <w:rsid w:val="00F05934"/>
    <w:rsid w:val="00F06B28"/>
    <w:rsid w:val="00F16095"/>
    <w:rsid w:val="00F176D8"/>
    <w:rsid w:val="00F20329"/>
    <w:rsid w:val="00F2077D"/>
    <w:rsid w:val="00F21C06"/>
    <w:rsid w:val="00F2299E"/>
    <w:rsid w:val="00F261A8"/>
    <w:rsid w:val="00F27746"/>
    <w:rsid w:val="00F309AC"/>
    <w:rsid w:val="00F30CD2"/>
    <w:rsid w:val="00F378D5"/>
    <w:rsid w:val="00F4237F"/>
    <w:rsid w:val="00F42ADC"/>
    <w:rsid w:val="00F45AFB"/>
    <w:rsid w:val="00F45F59"/>
    <w:rsid w:val="00F46916"/>
    <w:rsid w:val="00F47F6D"/>
    <w:rsid w:val="00F51DEE"/>
    <w:rsid w:val="00F533F8"/>
    <w:rsid w:val="00F536B0"/>
    <w:rsid w:val="00F54A65"/>
    <w:rsid w:val="00F56049"/>
    <w:rsid w:val="00F561FC"/>
    <w:rsid w:val="00F60310"/>
    <w:rsid w:val="00F60690"/>
    <w:rsid w:val="00F6206C"/>
    <w:rsid w:val="00F645AF"/>
    <w:rsid w:val="00F65E2F"/>
    <w:rsid w:val="00F72070"/>
    <w:rsid w:val="00F72DBE"/>
    <w:rsid w:val="00F73FB2"/>
    <w:rsid w:val="00F7532A"/>
    <w:rsid w:val="00F775DE"/>
    <w:rsid w:val="00F81925"/>
    <w:rsid w:val="00F81B92"/>
    <w:rsid w:val="00F81C7E"/>
    <w:rsid w:val="00F87411"/>
    <w:rsid w:val="00F9103A"/>
    <w:rsid w:val="00F92823"/>
    <w:rsid w:val="00F93B96"/>
    <w:rsid w:val="00F9675D"/>
    <w:rsid w:val="00F96C33"/>
    <w:rsid w:val="00F96DF5"/>
    <w:rsid w:val="00FA0566"/>
    <w:rsid w:val="00FA134D"/>
    <w:rsid w:val="00FA20C6"/>
    <w:rsid w:val="00FA36B9"/>
    <w:rsid w:val="00FA70BB"/>
    <w:rsid w:val="00FB1A03"/>
    <w:rsid w:val="00FB2D55"/>
    <w:rsid w:val="00FB30F7"/>
    <w:rsid w:val="00FB36CB"/>
    <w:rsid w:val="00FC0BC1"/>
    <w:rsid w:val="00FC3598"/>
    <w:rsid w:val="00FC4471"/>
    <w:rsid w:val="00FC5F06"/>
    <w:rsid w:val="00FC6D28"/>
    <w:rsid w:val="00FD0900"/>
    <w:rsid w:val="00FD2D24"/>
    <w:rsid w:val="00FD6DE0"/>
    <w:rsid w:val="00FE0DD8"/>
    <w:rsid w:val="00FE1C68"/>
    <w:rsid w:val="00FE5812"/>
    <w:rsid w:val="00FE654C"/>
    <w:rsid w:val="00FE6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50A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50A04"/>
    <w:pPr>
      <w:spacing w:before="75" w:after="150" w:line="240" w:lineRule="auto"/>
      <w:outlineLvl w:val="1"/>
    </w:pPr>
    <w:rPr>
      <w:rFonts w:ascii="Times New Roman" w:eastAsia="Times New Roman" w:hAnsi="Times New Roman" w:cs="Times New Roman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0A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0A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50A04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50A0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750A0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50A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750A04"/>
    <w:rPr>
      <w:b/>
      <w:bCs/>
    </w:rPr>
  </w:style>
  <w:style w:type="character" w:styleId="a6">
    <w:name w:val="Emphasis"/>
    <w:basedOn w:val="a0"/>
    <w:uiPriority w:val="20"/>
    <w:qFormat/>
    <w:rsid w:val="00750A04"/>
    <w:rPr>
      <w:i/>
      <w:iCs/>
    </w:rPr>
  </w:style>
  <w:style w:type="paragraph" w:styleId="a7">
    <w:name w:val="No Spacing"/>
    <w:uiPriority w:val="1"/>
    <w:qFormat/>
    <w:rsid w:val="00750A04"/>
    <w:pPr>
      <w:spacing w:after="0" w:line="240" w:lineRule="auto"/>
    </w:pPr>
  </w:style>
  <w:style w:type="paragraph" w:styleId="a8">
    <w:name w:val="Body Text Indent"/>
    <w:basedOn w:val="a"/>
    <w:link w:val="a9"/>
    <w:uiPriority w:val="99"/>
    <w:rsid w:val="00142018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9">
    <w:name w:val="Основной текст с отступом Знак"/>
    <w:basedOn w:val="a0"/>
    <w:link w:val="a8"/>
    <w:uiPriority w:val="99"/>
    <w:rsid w:val="00142018"/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14201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4D27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b">
    <w:name w:val="Normal (Web)"/>
    <w:basedOn w:val="a"/>
    <w:rsid w:val="007C485B"/>
    <w:pPr>
      <w:spacing w:before="40" w:after="40" w:line="240" w:lineRule="auto"/>
      <w:ind w:left="482" w:firstLine="40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c">
    <w:name w:val="Hyperlink"/>
    <w:basedOn w:val="a0"/>
    <w:uiPriority w:val="99"/>
    <w:rsid w:val="007C485B"/>
    <w:rPr>
      <w:color w:val="0000FF"/>
      <w:u w:val="single"/>
    </w:rPr>
  </w:style>
  <w:style w:type="paragraph" w:customStyle="1" w:styleId="l">
    <w:name w:val="l"/>
    <w:basedOn w:val="a"/>
    <w:rsid w:val="007C485B"/>
    <w:pPr>
      <w:spacing w:before="40" w:after="40" w:line="240" w:lineRule="auto"/>
      <w:ind w:left="482" w:firstLine="400"/>
      <w:jc w:val="both"/>
    </w:pPr>
    <w:rPr>
      <w:rFonts w:ascii="Times New Roman" w:eastAsia="Times New Roman" w:hAnsi="Times New Roman" w:cs="Times New Roman"/>
      <w:color w:val="00102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7C4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C485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C38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">
    <w:name w:val="Plain Text"/>
    <w:basedOn w:val="a"/>
    <w:link w:val="af0"/>
    <w:uiPriority w:val="99"/>
    <w:semiHidden/>
    <w:unhideWhenUsed/>
    <w:rsid w:val="00DF00A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f0">
    <w:name w:val="Текст Знак"/>
    <w:basedOn w:val="a0"/>
    <w:link w:val="af"/>
    <w:uiPriority w:val="99"/>
    <w:semiHidden/>
    <w:rsid w:val="00DF00A9"/>
    <w:rPr>
      <w:rFonts w:ascii="Consolas" w:hAnsi="Consolas" w:cs="Consolas"/>
      <w:sz w:val="21"/>
      <w:szCs w:val="21"/>
    </w:rPr>
  </w:style>
  <w:style w:type="table" w:styleId="af1">
    <w:name w:val="Table Grid"/>
    <w:basedOn w:val="a1"/>
    <w:rsid w:val="00637D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50A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50A04"/>
    <w:pPr>
      <w:spacing w:before="75" w:after="150" w:line="240" w:lineRule="auto"/>
      <w:outlineLvl w:val="1"/>
    </w:pPr>
    <w:rPr>
      <w:rFonts w:ascii="Times New Roman" w:eastAsia="Times New Roman" w:hAnsi="Times New Roman" w:cs="Times New Roman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0A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0A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50A04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50A0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750A0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50A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750A04"/>
    <w:rPr>
      <w:b/>
      <w:bCs/>
    </w:rPr>
  </w:style>
  <w:style w:type="character" w:styleId="a6">
    <w:name w:val="Emphasis"/>
    <w:basedOn w:val="a0"/>
    <w:uiPriority w:val="20"/>
    <w:qFormat/>
    <w:rsid w:val="00750A04"/>
    <w:rPr>
      <w:i/>
      <w:iCs/>
    </w:rPr>
  </w:style>
  <w:style w:type="paragraph" w:styleId="a7">
    <w:name w:val="No Spacing"/>
    <w:uiPriority w:val="1"/>
    <w:qFormat/>
    <w:rsid w:val="00750A04"/>
    <w:pPr>
      <w:spacing w:after="0" w:line="240" w:lineRule="auto"/>
    </w:pPr>
  </w:style>
  <w:style w:type="paragraph" w:styleId="a8">
    <w:name w:val="Body Text Indent"/>
    <w:basedOn w:val="a"/>
    <w:link w:val="a9"/>
    <w:uiPriority w:val="99"/>
    <w:rsid w:val="00142018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9">
    <w:name w:val="Основной текст с отступом Знак"/>
    <w:basedOn w:val="a0"/>
    <w:link w:val="a8"/>
    <w:uiPriority w:val="99"/>
    <w:rsid w:val="00142018"/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14201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4D27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b">
    <w:name w:val="Normal (Web)"/>
    <w:basedOn w:val="a"/>
    <w:rsid w:val="007C485B"/>
    <w:pPr>
      <w:spacing w:before="40" w:after="40" w:line="240" w:lineRule="auto"/>
      <w:ind w:left="482" w:firstLine="40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c">
    <w:name w:val="Hyperlink"/>
    <w:basedOn w:val="a0"/>
    <w:uiPriority w:val="99"/>
    <w:rsid w:val="007C485B"/>
    <w:rPr>
      <w:color w:val="0000FF"/>
      <w:u w:val="single"/>
    </w:rPr>
  </w:style>
  <w:style w:type="paragraph" w:customStyle="1" w:styleId="l">
    <w:name w:val="l"/>
    <w:basedOn w:val="a"/>
    <w:rsid w:val="007C485B"/>
    <w:pPr>
      <w:spacing w:before="40" w:after="40" w:line="240" w:lineRule="auto"/>
      <w:ind w:left="482" w:firstLine="400"/>
      <w:jc w:val="both"/>
    </w:pPr>
    <w:rPr>
      <w:rFonts w:ascii="Times New Roman" w:eastAsia="Times New Roman" w:hAnsi="Times New Roman" w:cs="Times New Roman"/>
      <w:color w:val="00102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7C4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C485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C38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">
    <w:name w:val="Plain Text"/>
    <w:basedOn w:val="a"/>
    <w:link w:val="af0"/>
    <w:uiPriority w:val="99"/>
    <w:semiHidden/>
    <w:unhideWhenUsed/>
    <w:rsid w:val="00DF00A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f0">
    <w:name w:val="Текст Знак"/>
    <w:basedOn w:val="a0"/>
    <w:link w:val="af"/>
    <w:uiPriority w:val="99"/>
    <w:semiHidden/>
    <w:rsid w:val="00DF00A9"/>
    <w:rPr>
      <w:rFonts w:ascii="Consolas" w:hAnsi="Consolas" w:cs="Consolas"/>
      <w:sz w:val="21"/>
      <w:szCs w:val="21"/>
    </w:rPr>
  </w:style>
  <w:style w:type="table" w:styleId="af1">
    <w:name w:val="Table Grid"/>
    <w:basedOn w:val="a1"/>
    <w:rsid w:val="00637D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1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0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5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682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34314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32340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787494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12632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816916">
                  <w:marLeft w:val="0"/>
                  <w:marRight w:val="-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756836">
                  <w:marLeft w:val="0"/>
                  <w:marRight w:val="-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192592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0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5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318668">
                  <w:marLeft w:val="11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77157">
                  <w:marLeft w:val="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365966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7640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80552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71496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16321">
                  <w:marLeft w:val="17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862096">
                  <w:marLeft w:val="17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26089">
                  <w:marLeft w:val="17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271865">
                  <w:marLeft w:val="17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987840">
                  <w:marLeft w:val="17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72713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1695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29594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960786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19776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09732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14684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27251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412297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773500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19341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839297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562090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79091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61457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084276">
                  <w:marLeft w:val="226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07899">
                  <w:marLeft w:val="226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3601">
                  <w:marLeft w:val="226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738796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3557">
                  <w:marLeft w:val="28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95046">
                  <w:marLeft w:val="18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335926">
                  <w:marLeft w:val="18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595CC-B037-451F-9B5B-0B674EE3A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8</Pages>
  <Words>3965</Words>
  <Characters>22601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Klevleeva.Nailya</dc:creator>
  <cp:lastModifiedBy>Неля Клевлеева</cp:lastModifiedBy>
  <cp:revision>7</cp:revision>
  <cp:lastPrinted>2011-07-29T08:45:00Z</cp:lastPrinted>
  <dcterms:created xsi:type="dcterms:W3CDTF">2018-01-23T06:53:00Z</dcterms:created>
  <dcterms:modified xsi:type="dcterms:W3CDTF">2018-01-24T10:28:00Z</dcterms:modified>
</cp:coreProperties>
</file>